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imes New Roman" w:eastAsia="Calibri" w:hAnsi="Times New Roman" w:cs="Times New Roman"/>
          <w:b/>
          <w:color w:val="1F3864" w:themeColor="accent1" w:themeShade="80"/>
          <w:sz w:val="32"/>
          <w:szCs w:val="32"/>
        </w:rPr>
        <w:id w:val="-1764217342"/>
        <w:placeholder>
          <w:docPart w:val="F818EF0268D14DE0869EBB539F2C2D87"/>
        </w:placeholder>
      </w:sdtPr>
      <w:sdtEndPr/>
      <w:sdtContent>
        <w:p w14:paraId="05C01CA7" w14:textId="53B0D7B4" w:rsidR="00ED6FB1" w:rsidRPr="00713CC1" w:rsidRDefault="00073CE4" w:rsidP="00073CE4">
          <w:pPr>
            <w:tabs>
              <w:tab w:val="center" w:pos="4960"/>
              <w:tab w:val="left" w:pos="7480"/>
            </w:tabs>
            <w:suppressAutoHyphens/>
            <w:spacing w:before="1440"/>
            <w:ind w:firstLine="0"/>
            <w:jc w:val="center"/>
            <w:rPr>
              <w:rFonts w:ascii="Times New Roman" w:eastAsia="Calibri" w:hAnsi="Times New Roman" w:cs="Times New Roman"/>
              <w:b/>
              <w:color w:val="1F3864" w:themeColor="accent1" w:themeShade="80"/>
              <w:sz w:val="32"/>
              <w:szCs w:val="32"/>
            </w:rPr>
          </w:pPr>
          <w:r w:rsidRPr="00713CC1">
            <w:rPr>
              <w:rFonts w:ascii="Times New Roman" w:eastAsia="Calibri" w:hAnsi="Times New Roman" w:cs="Times New Roman"/>
              <w:b/>
              <w:color w:val="1F3864" w:themeColor="accent1" w:themeShade="80"/>
              <w:sz w:val="32"/>
              <w:szCs w:val="32"/>
            </w:rPr>
            <w:t>Название Компании</w:t>
          </w:r>
        </w:p>
      </w:sdtContent>
    </w:sdt>
    <w:p w14:paraId="6FA8BF9F" w14:textId="77777777" w:rsidR="00073CE4" w:rsidRPr="00713CC1" w:rsidRDefault="008255BD" w:rsidP="00801DDE">
      <w:pPr>
        <w:suppressAutoHyphens/>
        <w:spacing w:before="800"/>
        <w:ind w:firstLine="0"/>
        <w:jc w:val="center"/>
        <w:rPr>
          <w:rFonts w:ascii="Times New Roman" w:eastAsia="Calibri" w:hAnsi="Times New Roman" w:cs="Times New Roman"/>
          <w:b/>
          <w:caps/>
          <w:color w:val="002060"/>
          <w:sz w:val="32"/>
        </w:rPr>
      </w:pPr>
      <w:r w:rsidRPr="00713CC1">
        <w:rPr>
          <w:rFonts w:ascii="Times New Roman" w:eastAsia="Calibri" w:hAnsi="Times New Roman" w:cs="Times New Roman"/>
          <w:b/>
          <w:caps/>
          <w:color w:val="002060"/>
          <w:sz w:val="32"/>
        </w:rPr>
        <w:t xml:space="preserve">ПЛАН МЕРОПРИЯТИЙ ПО РЕАЛИЗАЦИИ ТРЕБОВАНИЙ </w:t>
      </w:r>
    </w:p>
    <w:p w14:paraId="69D2D8CB" w14:textId="1E81ABCE" w:rsidR="00983783" w:rsidRPr="00713CC1" w:rsidRDefault="008255BD" w:rsidP="00801DDE">
      <w:pPr>
        <w:suppressAutoHyphens/>
        <w:spacing w:before="800"/>
        <w:ind w:firstLine="0"/>
        <w:contextualSpacing/>
        <w:jc w:val="center"/>
        <w:rPr>
          <w:rFonts w:ascii="Times New Roman" w:eastAsia="Calibri" w:hAnsi="Times New Roman" w:cs="Times New Roman"/>
          <w:b/>
          <w:caps/>
          <w:sz w:val="32"/>
        </w:rPr>
      </w:pPr>
      <w:r w:rsidRPr="00713CC1">
        <w:rPr>
          <w:rFonts w:ascii="Times New Roman" w:eastAsia="Calibri" w:hAnsi="Times New Roman" w:cs="Times New Roman"/>
          <w:b/>
          <w:caps/>
          <w:color w:val="002060"/>
          <w:sz w:val="32"/>
        </w:rPr>
        <w:t>187-ФЗ «о БЕЗОПАСНОСТИ КРИТИЧЕСКОЙ ИНФОРМАЦИОННОЙ ИНФРАСТРУКТУРЫ РОССИЙСКОЙ ФЕДЕРАЦИИ»</w:t>
      </w:r>
    </w:p>
    <w:p w14:paraId="58D3DF00" w14:textId="0D99A116" w:rsidR="00983783" w:rsidRPr="00713CC1" w:rsidRDefault="00983783" w:rsidP="00294F83">
      <w:pPr>
        <w:ind w:firstLine="0"/>
        <w:jc w:val="center"/>
        <w:rPr>
          <w:rFonts w:ascii="Times New Roman" w:eastAsia="Calibri" w:hAnsi="Times New Roman" w:cs="Times New Roman"/>
          <w:sz w:val="24"/>
        </w:rPr>
      </w:pPr>
      <w:r w:rsidRPr="00713CC1">
        <w:rPr>
          <w:rFonts w:ascii="Times New Roman" w:eastAsia="Calibri" w:hAnsi="Times New Roman" w:cs="Times New Roman"/>
          <w:sz w:val="24"/>
        </w:rPr>
        <w:t xml:space="preserve">ЛИСТОВ </w:t>
      </w:r>
      <w:r w:rsidR="00513BA3" w:rsidRPr="00713CC1">
        <w:rPr>
          <w:rFonts w:ascii="Times New Roman" w:eastAsia="Calibri" w:hAnsi="Times New Roman" w:cs="Times New Roman"/>
          <w:sz w:val="24"/>
        </w:rPr>
        <w:t>2</w:t>
      </w:r>
      <w:r w:rsidR="004C4221" w:rsidRPr="00713CC1">
        <w:rPr>
          <w:rFonts w:ascii="Times New Roman" w:eastAsia="Calibri" w:hAnsi="Times New Roman" w:cs="Times New Roman"/>
          <w:sz w:val="24"/>
        </w:rPr>
        <w:t>4</w:t>
      </w:r>
    </w:p>
    <w:p w14:paraId="464CAF63" w14:textId="62BC1CA7" w:rsidR="00696EC4" w:rsidRPr="00713CC1" w:rsidRDefault="00696EC4" w:rsidP="00ED6FB1">
      <w:pPr>
        <w:spacing w:after="720"/>
        <w:ind w:firstLine="0"/>
        <w:jc w:val="center"/>
        <w:rPr>
          <w:rFonts w:ascii="Times New Roman" w:eastAsia="Calibri" w:hAnsi="Times New Roman" w:cs="Times New Roman"/>
          <w:sz w:val="24"/>
        </w:rPr>
      </w:pPr>
      <w:r w:rsidRPr="00713CC1">
        <w:rPr>
          <w:rFonts w:ascii="Times New Roman" w:eastAsia="Calibri" w:hAnsi="Times New Roman" w:cs="Times New Roman"/>
          <w:sz w:val="24"/>
        </w:rPr>
        <w:t>ВЕРСИЯ 1</w:t>
      </w:r>
    </w:p>
    <w:tbl>
      <w:tblPr>
        <w:tblW w:w="5000" w:type="pct"/>
        <w:jc w:val="center"/>
        <w:tblLook w:val="04A0" w:firstRow="1" w:lastRow="0" w:firstColumn="1" w:lastColumn="0" w:noHBand="0" w:noVBand="1"/>
      </w:tblPr>
      <w:tblGrid>
        <w:gridCol w:w="4660"/>
        <w:gridCol w:w="1054"/>
        <w:gridCol w:w="4207"/>
      </w:tblGrid>
      <w:tr w:rsidR="00ED6FB1" w:rsidRPr="00713CC1" w14:paraId="534D6631" w14:textId="77777777" w:rsidTr="008255BD">
        <w:trPr>
          <w:jc w:val="center"/>
        </w:trPr>
        <w:tc>
          <w:tcPr>
            <w:tcW w:w="2349" w:type="pct"/>
          </w:tcPr>
          <w:p w14:paraId="61E26480" w14:textId="77777777" w:rsidR="00ED6FB1" w:rsidRPr="00713CC1" w:rsidRDefault="00ED6FB1" w:rsidP="00ED6FB1">
            <w:pPr>
              <w:ind w:firstLine="0"/>
              <w:rPr>
                <w:rFonts w:ascii="Times New Roman" w:eastAsia="Calibri" w:hAnsi="Times New Roman" w:cs="Times New Roman"/>
                <w:b/>
                <w:caps/>
              </w:rPr>
            </w:pPr>
            <w:r w:rsidRPr="00713CC1">
              <w:rPr>
                <w:rFonts w:ascii="Times New Roman" w:eastAsia="Calibri" w:hAnsi="Times New Roman" w:cs="Times New Roman"/>
                <w:b/>
                <w:caps/>
              </w:rPr>
              <w:t>Согласовано</w:t>
            </w:r>
          </w:p>
          <w:p w14:paraId="4536693A" w14:textId="579BF230" w:rsidR="00ED6FB1" w:rsidRPr="00713CC1" w:rsidRDefault="00ED6FB1" w:rsidP="00ED6FB1">
            <w:pPr>
              <w:ind w:firstLine="0"/>
              <w:rPr>
                <w:rFonts w:ascii="Times New Roman" w:eastAsia="Calibri" w:hAnsi="Times New Roman" w:cs="Times New Roman"/>
                <w:caps/>
              </w:rPr>
            </w:pPr>
          </w:p>
        </w:tc>
        <w:tc>
          <w:tcPr>
            <w:tcW w:w="531" w:type="pct"/>
          </w:tcPr>
          <w:p w14:paraId="536FB108" w14:textId="77777777" w:rsidR="00ED6FB1" w:rsidRPr="00713CC1" w:rsidRDefault="00ED6FB1" w:rsidP="00ED6FB1">
            <w:pPr>
              <w:ind w:firstLine="0"/>
              <w:rPr>
                <w:rFonts w:ascii="Times New Roman" w:eastAsia="Calibri" w:hAnsi="Times New Roman" w:cs="Times New Roman"/>
                <w:b/>
                <w:caps/>
              </w:rPr>
            </w:pPr>
          </w:p>
        </w:tc>
        <w:tc>
          <w:tcPr>
            <w:tcW w:w="2120" w:type="pct"/>
          </w:tcPr>
          <w:p w14:paraId="7EE76D5F" w14:textId="77777777" w:rsidR="00ED6FB1" w:rsidRPr="00713CC1" w:rsidRDefault="00ED6FB1" w:rsidP="00ED6FB1">
            <w:pPr>
              <w:ind w:firstLine="0"/>
              <w:rPr>
                <w:rFonts w:ascii="Times New Roman" w:eastAsia="Calibri" w:hAnsi="Times New Roman" w:cs="Times New Roman"/>
                <w:b/>
                <w:caps/>
              </w:rPr>
            </w:pPr>
            <w:r w:rsidRPr="00713CC1">
              <w:rPr>
                <w:rFonts w:ascii="Times New Roman" w:eastAsia="Calibri" w:hAnsi="Times New Roman" w:cs="Times New Roman"/>
                <w:b/>
                <w:caps/>
              </w:rPr>
              <w:t>Согласовано</w:t>
            </w:r>
          </w:p>
          <w:p w14:paraId="0F5BE42E" w14:textId="77C93EE8" w:rsidR="00ED6FB1" w:rsidRPr="00713CC1" w:rsidRDefault="00ED6FB1" w:rsidP="00ED6FB1">
            <w:pPr>
              <w:ind w:firstLine="0"/>
              <w:rPr>
                <w:rFonts w:ascii="Times New Roman" w:eastAsia="Calibri" w:hAnsi="Times New Roman" w:cs="Times New Roman"/>
              </w:rPr>
            </w:pPr>
          </w:p>
        </w:tc>
      </w:tr>
      <w:tr w:rsidR="00ED6FB1" w:rsidRPr="00713CC1" w14:paraId="54CDA45D" w14:textId="77777777" w:rsidTr="008255BD">
        <w:trPr>
          <w:jc w:val="center"/>
        </w:trPr>
        <w:tc>
          <w:tcPr>
            <w:tcW w:w="2349" w:type="pct"/>
          </w:tcPr>
          <w:p w14:paraId="5B564974" w14:textId="6B38A5B0" w:rsidR="00ED6FB1" w:rsidRPr="00713CC1" w:rsidRDefault="00ED6FB1" w:rsidP="00ED6FB1">
            <w:pPr>
              <w:ind w:firstLine="0"/>
              <w:rPr>
                <w:rFonts w:ascii="Times New Roman" w:eastAsia="Calibri" w:hAnsi="Times New Roman" w:cs="Times New Roman"/>
              </w:rPr>
            </w:pPr>
          </w:p>
        </w:tc>
        <w:tc>
          <w:tcPr>
            <w:tcW w:w="531" w:type="pct"/>
          </w:tcPr>
          <w:p w14:paraId="184CD750" w14:textId="77777777" w:rsidR="00ED6FB1" w:rsidRPr="00713CC1" w:rsidRDefault="00ED6FB1" w:rsidP="00ED6FB1">
            <w:pPr>
              <w:ind w:firstLine="0"/>
              <w:rPr>
                <w:rFonts w:ascii="Times New Roman" w:eastAsia="Calibri" w:hAnsi="Times New Roman" w:cs="Times New Roman"/>
              </w:rPr>
            </w:pPr>
          </w:p>
        </w:tc>
        <w:tc>
          <w:tcPr>
            <w:tcW w:w="2120" w:type="pct"/>
          </w:tcPr>
          <w:p w14:paraId="56ECC851" w14:textId="6C68CE0E" w:rsidR="00ED6FB1" w:rsidRPr="00713CC1" w:rsidRDefault="00ED6FB1" w:rsidP="00ED6FB1">
            <w:pPr>
              <w:ind w:firstLine="0"/>
              <w:rPr>
                <w:rFonts w:ascii="Times New Roman" w:eastAsia="Calibri" w:hAnsi="Times New Roman" w:cs="Times New Roman"/>
              </w:rPr>
            </w:pPr>
          </w:p>
        </w:tc>
      </w:tr>
      <w:tr w:rsidR="00ED6FB1" w:rsidRPr="00713CC1" w14:paraId="74AF5EA7" w14:textId="77777777" w:rsidTr="008255BD">
        <w:trPr>
          <w:jc w:val="center"/>
        </w:trPr>
        <w:tc>
          <w:tcPr>
            <w:tcW w:w="2349" w:type="pct"/>
          </w:tcPr>
          <w:p w14:paraId="702774ED" w14:textId="77777777" w:rsidR="00ED6FB1" w:rsidRPr="00713CC1" w:rsidRDefault="00ED6FB1" w:rsidP="00ED6FB1">
            <w:pPr>
              <w:ind w:firstLine="0"/>
              <w:rPr>
                <w:rFonts w:ascii="Times New Roman" w:eastAsia="Calibri" w:hAnsi="Times New Roman" w:cs="Times New Roman"/>
              </w:rPr>
            </w:pPr>
            <w:r w:rsidRPr="00713CC1">
              <w:rPr>
                <w:rFonts w:ascii="Times New Roman" w:eastAsia="Calibri" w:hAnsi="Times New Roman" w:cs="Times New Roman"/>
              </w:rPr>
              <w:t xml:space="preserve">__________________ </w:t>
            </w:r>
          </w:p>
        </w:tc>
        <w:tc>
          <w:tcPr>
            <w:tcW w:w="531" w:type="pct"/>
          </w:tcPr>
          <w:p w14:paraId="34BD8C94" w14:textId="77777777" w:rsidR="00ED6FB1" w:rsidRPr="00713CC1" w:rsidRDefault="00ED6FB1" w:rsidP="00ED6FB1">
            <w:pPr>
              <w:ind w:firstLine="0"/>
              <w:rPr>
                <w:rFonts w:ascii="Times New Roman" w:eastAsia="Calibri" w:hAnsi="Times New Roman" w:cs="Times New Roman"/>
              </w:rPr>
            </w:pPr>
          </w:p>
        </w:tc>
        <w:tc>
          <w:tcPr>
            <w:tcW w:w="2120" w:type="pct"/>
          </w:tcPr>
          <w:p w14:paraId="66C6D391" w14:textId="77777777" w:rsidR="00ED6FB1" w:rsidRPr="00713CC1" w:rsidRDefault="00ED6FB1" w:rsidP="00ED6FB1">
            <w:pPr>
              <w:ind w:firstLine="0"/>
              <w:rPr>
                <w:rFonts w:ascii="Times New Roman" w:eastAsia="Calibri" w:hAnsi="Times New Roman" w:cs="Times New Roman"/>
              </w:rPr>
            </w:pPr>
            <w:r w:rsidRPr="00713CC1">
              <w:rPr>
                <w:rFonts w:ascii="Times New Roman" w:eastAsia="Calibri" w:hAnsi="Times New Roman" w:cs="Times New Roman"/>
              </w:rPr>
              <w:t>__________________</w:t>
            </w:r>
          </w:p>
        </w:tc>
      </w:tr>
      <w:tr w:rsidR="00ED6FB1" w:rsidRPr="00713CC1" w14:paraId="09C6FB6B" w14:textId="77777777" w:rsidTr="008255BD">
        <w:trPr>
          <w:jc w:val="center"/>
        </w:trPr>
        <w:tc>
          <w:tcPr>
            <w:tcW w:w="2349" w:type="pct"/>
          </w:tcPr>
          <w:p w14:paraId="06CF2BFA" w14:textId="77777777" w:rsidR="00ED6FB1" w:rsidRPr="00713CC1" w:rsidRDefault="00ED6FB1" w:rsidP="00ED6FB1">
            <w:pPr>
              <w:ind w:firstLine="0"/>
              <w:rPr>
                <w:rFonts w:ascii="Times New Roman" w:eastAsia="Calibri" w:hAnsi="Times New Roman" w:cs="Times New Roman"/>
              </w:rPr>
            </w:pPr>
            <w:r w:rsidRPr="00713CC1">
              <w:rPr>
                <w:rFonts w:ascii="Times New Roman" w:eastAsia="Calibri" w:hAnsi="Times New Roman" w:cs="Times New Roman"/>
              </w:rPr>
              <w:t>«__» _____________ 2020 г.</w:t>
            </w:r>
          </w:p>
        </w:tc>
        <w:tc>
          <w:tcPr>
            <w:tcW w:w="531" w:type="pct"/>
          </w:tcPr>
          <w:p w14:paraId="54D6BA4F" w14:textId="77777777" w:rsidR="00ED6FB1" w:rsidRPr="00713CC1" w:rsidRDefault="00ED6FB1" w:rsidP="00ED6FB1">
            <w:pPr>
              <w:ind w:firstLine="0"/>
              <w:rPr>
                <w:rFonts w:ascii="Times New Roman" w:eastAsia="Calibri" w:hAnsi="Times New Roman" w:cs="Times New Roman"/>
              </w:rPr>
            </w:pPr>
          </w:p>
        </w:tc>
        <w:tc>
          <w:tcPr>
            <w:tcW w:w="2120" w:type="pct"/>
          </w:tcPr>
          <w:p w14:paraId="4CB65425" w14:textId="77777777" w:rsidR="00ED6FB1" w:rsidRPr="00713CC1" w:rsidRDefault="00ED6FB1" w:rsidP="00ED6FB1">
            <w:pPr>
              <w:ind w:firstLine="0"/>
              <w:rPr>
                <w:rFonts w:ascii="Times New Roman" w:eastAsia="Calibri" w:hAnsi="Times New Roman" w:cs="Times New Roman"/>
              </w:rPr>
            </w:pPr>
            <w:r w:rsidRPr="00713CC1">
              <w:rPr>
                <w:rFonts w:ascii="Times New Roman" w:eastAsia="Calibri" w:hAnsi="Times New Roman" w:cs="Times New Roman"/>
              </w:rPr>
              <w:t>«__» _____________ 2020 г.</w:t>
            </w:r>
          </w:p>
        </w:tc>
      </w:tr>
      <w:tr w:rsidR="008255BD" w:rsidRPr="00713CC1" w14:paraId="2A0FFFB4" w14:textId="77777777" w:rsidTr="008255BD">
        <w:trPr>
          <w:jc w:val="center"/>
        </w:trPr>
        <w:tc>
          <w:tcPr>
            <w:tcW w:w="2349" w:type="pct"/>
          </w:tcPr>
          <w:p w14:paraId="09009512" w14:textId="77777777" w:rsidR="008255BD" w:rsidRPr="00713CC1" w:rsidRDefault="008255BD" w:rsidP="00073CE4">
            <w:pPr>
              <w:spacing w:before="120"/>
              <w:ind w:firstLine="0"/>
              <w:rPr>
                <w:rFonts w:ascii="Times New Roman" w:eastAsia="Calibri" w:hAnsi="Times New Roman" w:cs="Times New Roman"/>
                <w:b/>
                <w:caps/>
              </w:rPr>
            </w:pPr>
            <w:r w:rsidRPr="00713CC1">
              <w:rPr>
                <w:rFonts w:ascii="Times New Roman" w:eastAsia="Calibri" w:hAnsi="Times New Roman" w:cs="Times New Roman"/>
                <w:b/>
                <w:caps/>
              </w:rPr>
              <w:t>Согласовано</w:t>
            </w:r>
          </w:p>
          <w:p w14:paraId="31CBDB14" w14:textId="63B00A51" w:rsidR="008255BD" w:rsidRPr="00713CC1" w:rsidRDefault="008255BD" w:rsidP="008255BD">
            <w:pPr>
              <w:ind w:firstLine="0"/>
              <w:rPr>
                <w:rFonts w:ascii="Times New Roman" w:eastAsia="Calibri" w:hAnsi="Times New Roman" w:cs="Times New Roman"/>
              </w:rPr>
            </w:pPr>
          </w:p>
        </w:tc>
        <w:tc>
          <w:tcPr>
            <w:tcW w:w="531" w:type="pct"/>
          </w:tcPr>
          <w:p w14:paraId="74A051C6" w14:textId="77777777" w:rsidR="008255BD" w:rsidRPr="00713CC1" w:rsidRDefault="008255BD" w:rsidP="008255BD">
            <w:pPr>
              <w:spacing w:before="240"/>
              <w:ind w:firstLine="0"/>
              <w:rPr>
                <w:rFonts w:ascii="Times New Roman" w:eastAsia="Calibri" w:hAnsi="Times New Roman" w:cs="Times New Roman"/>
                <w:b/>
                <w:caps/>
              </w:rPr>
            </w:pPr>
          </w:p>
        </w:tc>
        <w:tc>
          <w:tcPr>
            <w:tcW w:w="2120" w:type="pct"/>
          </w:tcPr>
          <w:p w14:paraId="5BC815AA" w14:textId="77777777" w:rsidR="008255BD" w:rsidRPr="00713CC1" w:rsidRDefault="008255BD" w:rsidP="00073CE4">
            <w:pPr>
              <w:spacing w:before="120"/>
              <w:ind w:firstLine="0"/>
              <w:rPr>
                <w:rFonts w:ascii="Times New Roman" w:eastAsia="Calibri" w:hAnsi="Times New Roman" w:cs="Times New Roman"/>
                <w:b/>
                <w:caps/>
              </w:rPr>
            </w:pPr>
            <w:r w:rsidRPr="00713CC1">
              <w:rPr>
                <w:rFonts w:ascii="Times New Roman" w:eastAsia="Calibri" w:hAnsi="Times New Roman" w:cs="Times New Roman"/>
                <w:b/>
                <w:caps/>
              </w:rPr>
              <w:t>Согласовано</w:t>
            </w:r>
          </w:p>
          <w:p w14:paraId="29CFF5A8" w14:textId="00073EC1" w:rsidR="008255BD" w:rsidRPr="00713CC1" w:rsidRDefault="008255BD" w:rsidP="008255BD">
            <w:pPr>
              <w:ind w:firstLine="0"/>
              <w:rPr>
                <w:rFonts w:ascii="Times New Roman" w:hAnsi="Times New Roman" w:cs="Times New Roman"/>
              </w:rPr>
            </w:pPr>
          </w:p>
        </w:tc>
      </w:tr>
      <w:tr w:rsidR="008255BD" w:rsidRPr="00713CC1" w14:paraId="6B79C19C" w14:textId="77777777" w:rsidTr="008255BD">
        <w:trPr>
          <w:jc w:val="center"/>
        </w:trPr>
        <w:tc>
          <w:tcPr>
            <w:tcW w:w="2349" w:type="pct"/>
          </w:tcPr>
          <w:p w14:paraId="42D175C8" w14:textId="01752451" w:rsidR="008255BD" w:rsidRPr="00713CC1" w:rsidRDefault="008255BD" w:rsidP="008255BD">
            <w:pPr>
              <w:ind w:firstLine="0"/>
              <w:rPr>
                <w:rFonts w:ascii="Times New Roman" w:eastAsia="Calibri" w:hAnsi="Times New Roman" w:cs="Times New Roman"/>
              </w:rPr>
            </w:pPr>
          </w:p>
        </w:tc>
        <w:tc>
          <w:tcPr>
            <w:tcW w:w="531" w:type="pct"/>
          </w:tcPr>
          <w:p w14:paraId="78A047E1" w14:textId="77777777" w:rsidR="008255BD" w:rsidRPr="00713CC1" w:rsidRDefault="008255BD" w:rsidP="008255BD">
            <w:pPr>
              <w:ind w:firstLine="0"/>
              <w:rPr>
                <w:rFonts w:ascii="Times New Roman" w:eastAsia="Calibri" w:hAnsi="Times New Roman" w:cs="Times New Roman"/>
              </w:rPr>
            </w:pPr>
          </w:p>
        </w:tc>
        <w:tc>
          <w:tcPr>
            <w:tcW w:w="2120" w:type="pct"/>
          </w:tcPr>
          <w:p w14:paraId="37F274DB" w14:textId="7388B6CA" w:rsidR="008255BD" w:rsidRPr="00713CC1" w:rsidRDefault="008255BD" w:rsidP="008255BD">
            <w:pPr>
              <w:ind w:firstLine="0"/>
              <w:rPr>
                <w:rFonts w:ascii="Times New Roman" w:eastAsia="Calibri" w:hAnsi="Times New Roman" w:cs="Times New Roman"/>
              </w:rPr>
            </w:pPr>
          </w:p>
        </w:tc>
      </w:tr>
      <w:tr w:rsidR="008255BD" w:rsidRPr="00713CC1" w14:paraId="29EAB2DC" w14:textId="77777777" w:rsidTr="008255BD">
        <w:trPr>
          <w:jc w:val="center"/>
        </w:trPr>
        <w:tc>
          <w:tcPr>
            <w:tcW w:w="2349" w:type="pct"/>
          </w:tcPr>
          <w:p w14:paraId="39056586" w14:textId="77777777" w:rsidR="008255BD" w:rsidRPr="00713CC1" w:rsidRDefault="008255BD" w:rsidP="008255BD">
            <w:pPr>
              <w:ind w:firstLine="0"/>
              <w:rPr>
                <w:rFonts w:ascii="Times New Roman" w:eastAsia="Calibri" w:hAnsi="Times New Roman" w:cs="Times New Roman"/>
              </w:rPr>
            </w:pPr>
            <w:r w:rsidRPr="00713CC1">
              <w:rPr>
                <w:rFonts w:ascii="Times New Roman" w:eastAsia="Calibri" w:hAnsi="Times New Roman" w:cs="Times New Roman"/>
              </w:rPr>
              <w:t xml:space="preserve">__________________ </w:t>
            </w:r>
          </w:p>
        </w:tc>
        <w:tc>
          <w:tcPr>
            <w:tcW w:w="531" w:type="pct"/>
          </w:tcPr>
          <w:p w14:paraId="1F14963B" w14:textId="77777777" w:rsidR="008255BD" w:rsidRPr="00713CC1" w:rsidRDefault="008255BD" w:rsidP="008255BD">
            <w:pPr>
              <w:ind w:firstLine="0"/>
              <w:rPr>
                <w:rFonts w:ascii="Times New Roman" w:eastAsia="Calibri" w:hAnsi="Times New Roman" w:cs="Times New Roman"/>
              </w:rPr>
            </w:pPr>
          </w:p>
        </w:tc>
        <w:tc>
          <w:tcPr>
            <w:tcW w:w="2120" w:type="pct"/>
          </w:tcPr>
          <w:p w14:paraId="73D41306" w14:textId="77777777" w:rsidR="008255BD" w:rsidRPr="00713CC1" w:rsidRDefault="008255BD" w:rsidP="008255BD">
            <w:pPr>
              <w:ind w:firstLine="0"/>
              <w:rPr>
                <w:rFonts w:ascii="Times New Roman" w:eastAsia="Calibri" w:hAnsi="Times New Roman" w:cs="Times New Roman"/>
              </w:rPr>
            </w:pPr>
            <w:r w:rsidRPr="00713CC1">
              <w:rPr>
                <w:rFonts w:ascii="Times New Roman" w:eastAsia="Calibri" w:hAnsi="Times New Roman" w:cs="Times New Roman"/>
              </w:rPr>
              <w:t xml:space="preserve">__________________ </w:t>
            </w:r>
          </w:p>
        </w:tc>
      </w:tr>
      <w:tr w:rsidR="008255BD" w:rsidRPr="00713CC1" w14:paraId="37CAE949" w14:textId="77777777" w:rsidTr="008255BD">
        <w:trPr>
          <w:jc w:val="center"/>
        </w:trPr>
        <w:tc>
          <w:tcPr>
            <w:tcW w:w="2349" w:type="pct"/>
          </w:tcPr>
          <w:p w14:paraId="2BDC6822" w14:textId="77777777" w:rsidR="008255BD" w:rsidRPr="00713CC1" w:rsidRDefault="008255BD" w:rsidP="008255BD">
            <w:pPr>
              <w:ind w:firstLine="0"/>
              <w:rPr>
                <w:rFonts w:ascii="Times New Roman" w:eastAsia="Calibri" w:hAnsi="Times New Roman" w:cs="Times New Roman"/>
              </w:rPr>
            </w:pPr>
            <w:r w:rsidRPr="00713CC1">
              <w:rPr>
                <w:rFonts w:ascii="Times New Roman" w:eastAsia="Calibri" w:hAnsi="Times New Roman" w:cs="Times New Roman"/>
              </w:rPr>
              <w:t>«__» _____________ 2020 г.</w:t>
            </w:r>
          </w:p>
        </w:tc>
        <w:tc>
          <w:tcPr>
            <w:tcW w:w="531" w:type="pct"/>
          </w:tcPr>
          <w:p w14:paraId="41939B65" w14:textId="77777777" w:rsidR="008255BD" w:rsidRPr="00713CC1" w:rsidRDefault="008255BD" w:rsidP="008255BD">
            <w:pPr>
              <w:ind w:firstLine="0"/>
              <w:rPr>
                <w:rFonts w:ascii="Times New Roman" w:eastAsia="Calibri" w:hAnsi="Times New Roman" w:cs="Times New Roman"/>
              </w:rPr>
            </w:pPr>
          </w:p>
        </w:tc>
        <w:tc>
          <w:tcPr>
            <w:tcW w:w="2120" w:type="pct"/>
          </w:tcPr>
          <w:p w14:paraId="56BD50A0" w14:textId="77777777" w:rsidR="008255BD" w:rsidRPr="00713CC1" w:rsidRDefault="008255BD" w:rsidP="008255BD">
            <w:pPr>
              <w:ind w:firstLine="0"/>
              <w:rPr>
                <w:rFonts w:ascii="Times New Roman" w:eastAsia="Calibri" w:hAnsi="Times New Roman" w:cs="Times New Roman"/>
              </w:rPr>
            </w:pPr>
            <w:r w:rsidRPr="00713CC1">
              <w:rPr>
                <w:rFonts w:ascii="Times New Roman" w:eastAsia="Calibri" w:hAnsi="Times New Roman" w:cs="Times New Roman"/>
              </w:rPr>
              <w:t>«__» _____________ 2020 г.</w:t>
            </w:r>
          </w:p>
        </w:tc>
      </w:tr>
    </w:tbl>
    <w:p w14:paraId="65A40F0D" w14:textId="77777777" w:rsidR="00ED6FB1" w:rsidRPr="00713CC1" w:rsidRDefault="00ED6FB1" w:rsidP="00ED6FB1">
      <w:pPr>
        <w:ind w:firstLine="0"/>
        <w:jc w:val="center"/>
        <w:rPr>
          <w:rFonts w:ascii="Times New Roman" w:eastAsia="Calibri" w:hAnsi="Times New Roman" w:cs="Times New Roman"/>
          <w:sz w:val="24"/>
        </w:rPr>
      </w:pPr>
    </w:p>
    <w:p w14:paraId="6A35A5C4" w14:textId="34C358C2" w:rsidR="00983783" w:rsidRPr="00713CC1" w:rsidRDefault="00696EC4" w:rsidP="00696EC4">
      <w:pPr>
        <w:tabs>
          <w:tab w:val="left" w:pos="4232"/>
          <w:tab w:val="center" w:pos="4960"/>
        </w:tabs>
        <w:suppressAutoHyphens/>
        <w:spacing w:after="3000"/>
        <w:ind w:firstLine="0"/>
        <w:jc w:val="left"/>
        <w:rPr>
          <w:rFonts w:ascii="Times New Roman" w:eastAsia="Calibri" w:hAnsi="Times New Roman" w:cs="Times New Roman"/>
          <w:b/>
          <w:caps/>
          <w:sz w:val="32"/>
        </w:rPr>
      </w:pPr>
      <w:r w:rsidRPr="00713CC1">
        <w:rPr>
          <w:rFonts w:ascii="Times New Roman" w:eastAsia="Calibri" w:hAnsi="Times New Roman" w:cs="Times New Roman"/>
          <w:sz w:val="24"/>
        </w:rPr>
        <w:lastRenderedPageBreak/>
        <w:tab/>
      </w:r>
      <w:r w:rsidRPr="00713CC1">
        <w:rPr>
          <w:rFonts w:ascii="Times New Roman" w:eastAsia="Calibri" w:hAnsi="Times New Roman" w:cs="Times New Roman"/>
          <w:sz w:val="24"/>
        </w:rPr>
        <w:tab/>
      </w:r>
    </w:p>
    <w:p w14:paraId="7A04D2CE" w14:textId="77777777" w:rsidR="00983783" w:rsidRPr="00713CC1" w:rsidRDefault="00983783" w:rsidP="00ED6FB1">
      <w:pPr>
        <w:pageBreakBefore/>
        <w:ind w:firstLine="0"/>
        <w:jc w:val="center"/>
        <w:rPr>
          <w:rFonts w:ascii="Times New Roman" w:eastAsia="Calibri" w:hAnsi="Times New Roman" w:cs="Times New Roman"/>
          <w:b/>
        </w:rPr>
      </w:pPr>
      <w:r w:rsidRPr="00713CC1">
        <w:rPr>
          <w:rFonts w:ascii="Times New Roman" w:eastAsia="Calibri" w:hAnsi="Times New Roman" w:cs="Times New Roman"/>
          <w:b/>
          <w:color w:val="002060"/>
        </w:rPr>
        <w:lastRenderedPageBreak/>
        <w:t>ЛИСТ РЕГИСТРАЦИИ ИЗМЕНЕНИЙ</w:t>
      </w:r>
    </w:p>
    <w:tbl>
      <w:tblPr>
        <w:tblStyle w:val="ab"/>
        <w:tblW w:w="5000" w:type="pct"/>
        <w:tblLook w:val="04A0" w:firstRow="1" w:lastRow="0" w:firstColumn="1" w:lastColumn="0" w:noHBand="0" w:noVBand="1"/>
      </w:tblPr>
      <w:tblGrid>
        <w:gridCol w:w="529"/>
        <w:gridCol w:w="872"/>
        <w:gridCol w:w="872"/>
        <w:gridCol w:w="872"/>
        <w:gridCol w:w="876"/>
        <w:gridCol w:w="1207"/>
        <w:gridCol w:w="940"/>
        <w:gridCol w:w="1612"/>
        <w:gridCol w:w="1342"/>
        <w:gridCol w:w="789"/>
      </w:tblGrid>
      <w:tr w:rsidR="001C180F" w:rsidRPr="00713CC1" w14:paraId="6C81761C" w14:textId="77777777" w:rsidTr="001C180F">
        <w:trPr>
          <w:cantSplit/>
          <w:trHeight w:val="434"/>
          <w:tblHeader/>
        </w:trPr>
        <w:tc>
          <w:tcPr>
            <w:tcW w:w="267" w:type="pct"/>
            <w:vMerge w:val="restart"/>
            <w:textDirection w:val="btLr"/>
            <w:vAlign w:val="center"/>
          </w:tcPr>
          <w:p w14:paraId="5B936CA1"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Изм. №</w:t>
            </w:r>
          </w:p>
        </w:tc>
        <w:tc>
          <w:tcPr>
            <w:tcW w:w="1761" w:type="pct"/>
            <w:gridSpan w:val="4"/>
            <w:vAlign w:val="center"/>
          </w:tcPr>
          <w:p w14:paraId="41BB45B0"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Номера листов (страниц)</w:t>
            </w:r>
          </w:p>
        </w:tc>
        <w:tc>
          <w:tcPr>
            <w:tcW w:w="609" w:type="pct"/>
            <w:vMerge w:val="restart"/>
            <w:vAlign w:val="center"/>
          </w:tcPr>
          <w:p w14:paraId="486D4BAD"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Всего листов (страниц) в документе</w:t>
            </w:r>
          </w:p>
        </w:tc>
        <w:tc>
          <w:tcPr>
            <w:tcW w:w="474" w:type="pct"/>
            <w:vMerge w:val="restart"/>
            <w:vAlign w:val="center"/>
          </w:tcPr>
          <w:p w14:paraId="23FD046A"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  документа</w:t>
            </w:r>
          </w:p>
        </w:tc>
        <w:tc>
          <w:tcPr>
            <w:tcW w:w="813" w:type="pct"/>
            <w:vMerge w:val="restart"/>
            <w:vAlign w:val="center"/>
          </w:tcPr>
          <w:p w14:paraId="3C9F24CF"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Входящий № сопроводительного документа и дата</w:t>
            </w:r>
          </w:p>
        </w:tc>
        <w:tc>
          <w:tcPr>
            <w:tcW w:w="677" w:type="pct"/>
            <w:vMerge w:val="restart"/>
            <w:vAlign w:val="center"/>
          </w:tcPr>
          <w:p w14:paraId="4053EBEC"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Подпись ответственного за изменения</w:t>
            </w:r>
          </w:p>
        </w:tc>
        <w:tc>
          <w:tcPr>
            <w:tcW w:w="398" w:type="pct"/>
            <w:vMerge w:val="restart"/>
            <w:vAlign w:val="center"/>
          </w:tcPr>
          <w:p w14:paraId="6E8E8497"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Дата</w:t>
            </w:r>
          </w:p>
        </w:tc>
      </w:tr>
      <w:tr w:rsidR="001C180F" w:rsidRPr="00713CC1" w14:paraId="78CA3A60" w14:textId="77777777" w:rsidTr="001C180F">
        <w:trPr>
          <w:cantSplit/>
          <w:trHeight w:val="434"/>
          <w:tblHeader/>
        </w:trPr>
        <w:tc>
          <w:tcPr>
            <w:tcW w:w="267" w:type="pct"/>
            <w:vMerge/>
            <w:textDirection w:val="btLr"/>
          </w:tcPr>
          <w:p w14:paraId="3D9D07AF" w14:textId="77777777" w:rsidR="001C180F" w:rsidRPr="00713CC1" w:rsidRDefault="001C180F" w:rsidP="001C180F">
            <w:pPr>
              <w:widowControl w:val="0"/>
              <w:ind w:firstLine="737"/>
              <w:rPr>
                <w:rFonts w:ascii="Times New Roman" w:eastAsia="Times New Roman" w:hAnsi="Times New Roman" w:cs="Times New Roman"/>
                <w:bCs/>
                <w:lang w:eastAsia="ru-RU"/>
              </w:rPr>
            </w:pPr>
          </w:p>
        </w:tc>
        <w:tc>
          <w:tcPr>
            <w:tcW w:w="440" w:type="pct"/>
            <w:vAlign w:val="center"/>
          </w:tcPr>
          <w:p w14:paraId="4C3C93A0"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Измененных</w:t>
            </w:r>
          </w:p>
        </w:tc>
        <w:tc>
          <w:tcPr>
            <w:tcW w:w="440" w:type="pct"/>
            <w:vAlign w:val="center"/>
          </w:tcPr>
          <w:p w14:paraId="4AF82CCD"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Замененных</w:t>
            </w:r>
          </w:p>
        </w:tc>
        <w:tc>
          <w:tcPr>
            <w:tcW w:w="440" w:type="pct"/>
            <w:vAlign w:val="center"/>
          </w:tcPr>
          <w:p w14:paraId="2DDB9FD9"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Новых</w:t>
            </w:r>
          </w:p>
        </w:tc>
        <w:tc>
          <w:tcPr>
            <w:tcW w:w="442" w:type="pct"/>
            <w:vAlign w:val="center"/>
          </w:tcPr>
          <w:p w14:paraId="5D900678" w14:textId="77777777" w:rsidR="001C180F" w:rsidRPr="00713CC1" w:rsidRDefault="001C180F" w:rsidP="001C180F">
            <w:pPr>
              <w:spacing w:line="288" w:lineRule="auto"/>
              <w:ind w:firstLine="0"/>
              <w:jc w:val="center"/>
              <w:rPr>
                <w:rFonts w:ascii="Times New Roman" w:hAnsi="Times New Roman" w:cs="Times New Roman"/>
                <w:b/>
                <w:bCs/>
                <w:sz w:val="20"/>
                <w:szCs w:val="20"/>
              </w:rPr>
            </w:pPr>
            <w:r w:rsidRPr="00713CC1">
              <w:rPr>
                <w:rFonts w:ascii="Times New Roman" w:hAnsi="Times New Roman" w:cs="Times New Roman"/>
                <w:b/>
                <w:bCs/>
                <w:sz w:val="20"/>
                <w:szCs w:val="20"/>
              </w:rPr>
              <w:t>Аннулированных</w:t>
            </w:r>
          </w:p>
        </w:tc>
        <w:tc>
          <w:tcPr>
            <w:tcW w:w="609" w:type="pct"/>
            <w:vMerge/>
          </w:tcPr>
          <w:p w14:paraId="79552419" w14:textId="77777777" w:rsidR="001C180F" w:rsidRPr="00713CC1" w:rsidRDefault="001C180F" w:rsidP="001C180F">
            <w:pPr>
              <w:spacing w:line="288" w:lineRule="auto"/>
              <w:ind w:firstLine="0"/>
              <w:jc w:val="center"/>
              <w:rPr>
                <w:rFonts w:ascii="Times New Roman" w:hAnsi="Times New Roman" w:cs="Times New Roman"/>
                <w:b/>
                <w:bCs/>
                <w:sz w:val="20"/>
                <w:szCs w:val="20"/>
              </w:rPr>
            </w:pPr>
          </w:p>
        </w:tc>
        <w:tc>
          <w:tcPr>
            <w:tcW w:w="474" w:type="pct"/>
            <w:vMerge/>
            <w:textDirection w:val="btLr"/>
          </w:tcPr>
          <w:p w14:paraId="5256D29C" w14:textId="77777777" w:rsidR="001C180F" w:rsidRPr="00713CC1" w:rsidRDefault="001C180F" w:rsidP="001C180F">
            <w:pPr>
              <w:spacing w:line="288" w:lineRule="auto"/>
              <w:ind w:firstLine="0"/>
              <w:jc w:val="center"/>
              <w:rPr>
                <w:rFonts w:ascii="Times New Roman" w:hAnsi="Times New Roman" w:cs="Times New Roman"/>
                <w:b/>
                <w:bCs/>
                <w:sz w:val="20"/>
                <w:szCs w:val="20"/>
              </w:rPr>
            </w:pPr>
          </w:p>
        </w:tc>
        <w:tc>
          <w:tcPr>
            <w:tcW w:w="813" w:type="pct"/>
            <w:vMerge/>
          </w:tcPr>
          <w:p w14:paraId="67DA8A81" w14:textId="77777777" w:rsidR="001C180F" w:rsidRPr="00713CC1" w:rsidRDefault="001C180F" w:rsidP="001C180F">
            <w:pPr>
              <w:spacing w:line="288" w:lineRule="auto"/>
              <w:ind w:firstLine="0"/>
              <w:jc w:val="center"/>
              <w:rPr>
                <w:rFonts w:ascii="Times New Roman" w:hAnsi="Times New Roman" w:cs="Times New Roman"/>
                <w:b/>
                <w:bCs/>
                <w:sz w:val="20"/>
                <w:szCs w:val="20"/>
              </w:rPr>
            </w:pPr>
          </w:p>
        </w:tc>
        <w:tc>
          <w:tcPr>
            <w:tcW w:w="677" w:type="pct"/>
            <w:vMerge/>
          </w:tcPr>
          <w:p w14:paraId="46005CEA" w14:textId="77777777" w:rsidR="001C180F" w:rsidRPr="00713CC1" w:rsidRDefault="001C180F" w:rsidP="001C180F">
            <w:pPr>
              <w:spacing w:line="288" w:lineRule="auto"/>
              <w:ind w:firstLine="0"/>
              <w:jc w:val="center"/>
              <w:rPr>
                <w:rFonts w:ascii="Times New Roman" w:hAnsi="Times New Roman" w:cs="Times New Roman"/>
                <w:b/>
                <w:bCs/>
                <w:sz w:val="20"/>
                <w:szCs w:val="20"/>
              </w:rPr>
            </w:pPr>
          </w:p>
        </w:tc>
        <w:tc>
          <w:tcPr>
            <w:tcW w:w="398" w:type="pct"/>
            <w:vMerge/>
          </w:tcPr>
          <w:p w14:paraId="16F965FC" w14:textId="77777777" w:rsidR="001C180F" w:rsidRPr="00713CC1" w:rsidRDefault="001C180F" w:rsidP="001C180F">
            <w:pPr>
              <w:spacing w:line="288" w:lineRule="auto"/>
              <w:ind w:firstLine="0"/>
              <w:jc w:val="center"/>
              <w:rPr>
                <w:rFonts w:ascii="Times New Roman" w:hAnsi="Times New Roman" w:cs="Times New Roman"/>
                <w:b/>
                <w:bCs/>
                <w:sz w:val="20"/>
                <w:szCs w:val="20"/>
              </w:rPr>
            </w:pPr>
          </w:p>
        </w:tc>
      </w:tr>
      <w:tr w:rsidR="001C180F" w:rsidRPr="00713CC1" w14:paraId="4E11B9E0" w14:textId="77777777" w:rsidTr="001C180F">
        <w:trPr>
          <w:trHeight w:val="567"/>
        </w:trPr>
        <w:tc>
          <w:tcPr>
            <w:tcW w:w="267" w:type="pct"/>
          </w:tcPr>
          <w:p w14:paraId="012E802C"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6FF7BEDF"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E625545" w14:textId="77777777" w:rsidR="001C180F" w:rsidRPr="00713CC1" w:rsidRDefault="001C180F" w:rsidP="001C180F">
            <w:pPr>
              <w:spacing w:line="288" w:lineRule="auto"/>
              <w:ind w:firstLine="0"/>
              <w:rPr>
                <w:rFonts w:ascii="Times New Roman" w:hAnsi="Times New Roman" w:cs="Times New Roman"/>
                <w:sz w:val="20"/>
                <w:szCs w:val="20"/>
                <w:lang w:val="en-US"/>
              </w:rPr>
            </w:pPr>
          </w:p>
        </w:tc>
        <w:tc>
          <w:tcPr>
            <w:tcW w:w="440" w:type="pct"/>
          </w:tcPr>
          <w:p w14:paraId="6D6DF86D"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2EE06EED"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730C415A"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8340FEF"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40540F94"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73E66CBD"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9E695E7"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564113B2" w14:textId="77777777" w:rsidTr="001C180F">
        <w:trPr>
          <w:trHeight w:val="567"/>
        </w:trPr>
        <w:tc>
          <w:tcPr>
            <w:tcW w:w="267" w:type="pct"/>
          </w:tcPr>
          <w:p w14:paraId="1914A2FD"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7BD8ADE"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4D854103"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C1BEC2E"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26405D41"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0E465777"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B962355"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09D64913"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7CBE2588"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25B2C520"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752CB765" w14:textId="77777777" w:rsidTr="001C180F">
        <w:trPr>
          <w:trHeight w:val="567"/>
        </w:trPr>
        <w:tc>
          <w:tcPr>
            <w:tcW w:w="267" w:type="pct"/>
          </w:tcPr>
          <w:p w14:paraId="199D80EA"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A673E0A"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5C3E5D6"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7554BA2"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1E4380A9"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1EABA226"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9783B9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5493A52A"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3F341FC3"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4DB35E12"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1CABE1DE" w14:textId="77777777" w:rsidTr="001C180F">
        <w:trPr>
          <w:trHeight w:val="567"/>
        </w:trPr>
        <w:tc>
          <w:tcPr>
            <w:tcW w:w="267" w:type="pct"/>
          </w:tcPr>
          <w:p w14:paraId="4F849C3F"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2D6AEEC9"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A575CF3"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495BE82"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FBA27D0"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2396454F"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6EDAD28"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7718BFFA"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0B89E1F8"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43AE9C38"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72AE36ED" w14:textId="77777777" w:rsidTr="001C180F">
        <w:trPr>
          <w:trHeight w:val="567"/>
        </w:trPr>
        <w:tc>
          <w:tcPr>
            <w:tcW w:w="267" w:type="pct"/>
          </w:tcPr>
          <w:p w14:paraId="0904CD1B"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183D34EA"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F23C00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198A061D"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5F1943E6"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674EC5B0"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402E9C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0ED0106D"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5F12ECDA"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74155D6E"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55EF52DC" w14:textId="77777777" w:rsidTr="001C180F">
        <w:trPr>
          <w:trHeight w:val="567"/>
        </w:trPr>
        <w:tc>
          <w:tcPr>
            <w:tcW w:w="267" w:type="pct"/>
          </w:tcPr>
          <w:p w14:paraId="207E0694"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1DCF2593"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2EE128A8"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EE18DF9"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E10543B"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537C6646"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666C7B98"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6ACE7332"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0D264478"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101D7A73"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36EC87F5" w14:textId="77777777" w:rsidTr="001C180F">
        <w:trPr>
          <w:trHeight w:val="567"/>
        </w:trPr>
        <w:tc>
          <w:tcPr>
            <w:tcW w:w="267" w:type="pct"/>
          </w:tcPr>
          <w:p w14:paraId="594AADE4"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20FDFA38"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4A74E985"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22F6F7B"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0D48531"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24069BE5"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2C976ABF"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47E6F0F6"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01B6E377"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040F464"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00FAAC24" w14:textId="77777777" w:rsidTr="001C180F">
        <w:trPr>
          <w:trHeight w:val="567"/>
        </w:trPr>
        <w:tc>
          <w:tcPr>
            <w:tcW w:w="267" w:type="pct"/>
          </w:tcPr>
          <w:p w14:paraId="2B289480"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ED5CBD0"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AF8D82E"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378A52F3"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509D0007"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3216FEE2"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73D04F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3AF50C11"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65DCBDD1"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06AEC5E"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678ABC0E" w14:textId="77777777" w:rsidTr="001C180F">
        <w:trPr>
          <w:trHeight w:val="567"/>
        </w:trPr>
        <w:tc>
          <w:tcPr>
            <w:tcW w:w="267" w:type="pct"/>
          </w:tcPr>
          <w:p w14:paraId="2BAA9A53"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AEF334D"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558FEB73"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D486E1A"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2EB48E53"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5FC4C670"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1AFDB10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117DE497"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25B7366B"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00AF7E3E"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4F9DB0C4" w14:textId="77777777" w:rsidTr="001C180F">
        <w:trPr>
          <w:trHeight w:val="567"/>
        </w:trPr>
        <w:tc>
          <w:tcPr>
            <w:tcW w:w="267" w:type="pct"/>
          </w:tcPr>
          <w:p w14:paraId="505D5362"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2754A3EE"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521A651"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26F66EDC"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5707A418"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5B2F1312"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7FB7806"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453859E4"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1DDD6642"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51A8B111"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67B10A49" w14:textId="77777777" w:rsidTr="001C180F">
        <w:trPr>
          <w:trHeight w:val="567"/>
        </w:trPr>
        <w:tc>
          <w:tcPr>
            <w:tcW w:w="267" w:type="pct"/>
          </w:tcPr>
          <w:p w14:paraId="6F933601"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7D8BA64B"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17774AB"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EC3B3D8"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04D7125B"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49E7D8F7"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E7B6680"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3F18367C"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1EEF01CD"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5224C547"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44478AD8" w14:textId="77777777" w:rsidTr="001C180F">
        <w:trPr>
          <w:trHeight w:val="567"/>
        </w:trPr>
        <w:tc>
          <w:tcPr>
            <w:tcW w:w="267" w:type="pct"/>
          </w:tcPr>
          <w:p w14:paraId="0DE47607"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1090A66A"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184CE90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5993A38D"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0FF65069"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77778D1B"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406D3128"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3803982F"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7CF215F1"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E40BAB4"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5AB07427" w14:textId="77777777" w:rsidTr="001C180F">
        <w:trPr>
          <w:trHeight w:val="567"/>
        </w:trPr>
        <w:tc>
          <w:tcPr>
            <w:tcW w:w="267" w:type="pct"/>
          </w:tcPr>
          <w:p w14:paraId="07A65943"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13BB1C2F"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C34FD6F"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67EB544D"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4A0E0B07"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17C9EB74"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385A87C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041881F8"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3B3EA6F0"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D972698"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7C76AB44" w14:textId="77777777" w:rsidTr="001C180F">
        <w:trPr>
          <w:trHeight w:val="567"/>
        </w:trPr>
        <w:tc>
          <w:tcPr>
            <w:tcW w:w="267" w:type="pct"/>
          </w:tcPr>
          <w:p w14:paraId="3E64DB67"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3E41D316"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E4BD69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3E73883D"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13E66E5"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01FE5E20"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166D99B7"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05AEBBC8"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1B6697EA"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49DE9E96"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202E5A24" w14:textId="77777777" w:rsidTr="001C180F">
        <w:trPr>
          <w:trHeight w:val="567"/>
        </w:trPr>
        <w:tc>
          <w:tcPr>
            <w:tcW w:w="267" w:type="pct"/>
          </w:tcPr>
          <w:p w14:paraId="6F955A8B"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FBF76AA"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F382E7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295AD1B0"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1C2B1399"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3B9B9313"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A66061C"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17054195"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3FB1A9B3"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1DC81730"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5B2B5295" w14:textId="77777777" w:rsidTr="001C180F">
        <w:trPr>
          <w:trHeight w:val="567"/>
        </w:trPr>
        <w:tc>
          <w:tcPr>
            <w:tcW w:w="267" w:type="pct"/>
          </w:tcPr>
          <w:p w14:paraId="2D44D86B"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52F4355"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4136F224"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3F415E2"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5F871E4"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57361C28"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1E30CC3"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0E6D73B4"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17FC7239"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4AB6A02A"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7F2CA050" w14:textId="77777777" w:rsidTr="001C180F">
        <w:trPr>
          <w:trHeight w:val="567"/>
        </w:trPr>
        <w:tc>
          <w:tcPr>
            <w:tcW w:w="267" w:type="pct"/>
          </w:tcPr>
          <w:p w14:paraId="280C0A7A"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70FAB6D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5D448196"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282C3587"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430E544F"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17C5337E"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0355259F"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7490E4C1"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75A4AF75"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49EC0946"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043C082A" w14:textId="77777777" w:rsidTr="001C180F">
        <w:trPr>
          <w:trHeight w:val="567"/>
        </w:trPr>
        <w:tc>
          <w:tcPr>
            <w:tcW w:w="267" w:type="pct"/>
          </w:tcPr>
          <w:p w14:paraId="6E0F0DC1"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528F8625"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671A1BF8"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6FAFF3D3"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4C29D3B9"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7BAC3399"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18447B28"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163569B4"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1A24CC66"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10C22CC4"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759887F3" w14:textId="77777777" w:rsidTr="001C180F">
        <w:trPr>
          <w:trHeight w:val="567"/>
        </w:trPr>
        <w:tc>
          <w:tcPr>
            <w:tcW w:w="267" w:type="pct"/>
          </w:tcPr>
          <w:p w14:paraId="0E11E623"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5FB68D00"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94C335B"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7B5B1BA6"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7140973A"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55F689E0"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6E142F50"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17680135"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0C030C86"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6C0421FB"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49DE5D80" w14:textId="77777777" w:rsidTr="001C180F">
        <w:trPr>
          <w:trHeight w:val="567"/>
        </w:trPr>
        <w:tc>
          <w:tcPr>
            <w:tcW w:w="267" w:type="pct"/>
          </w:tcPr>
          <w:p w14:paraId="77A47986"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7BD6FA72"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0152CF7E"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60EED3C9"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453FBD02"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3942C5C0"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51A9304A"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62AE630B"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571A86DE"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2FB4E5BD" w14:textId="77777777" w:rsidR="001C180F" w:rsidRPr="00713CC1" w:rsidRDefault="001C180F" w:rsidP="001C180F">
            <w:pPr>
              <w:spacing w:line="288" w:lineRule="auto"/>
              <w:ind w:firstLine="0"/>
              <w:rPr>
                <w:rFonts w:ascii="Times New Roman" w:hAnsi="Times New Roman" w:cs="Times New Roman"/>
                <w:sz w:val="20"/>
                <w:szCs w:val="20"/>
              </w:rPr>
            </w:pPr>
          </w:p>
        </w:tc>
      </w:tr>
      <w:tr w:rsidR="001C180F" w:rsidRPr="00713CC1" w14:paraId="6313BCA6" w14:textId="77777777" w:rsidTr="001C180F">
        <w:trPr>
          <w:trHeight w:val="567"/>
        </w:trPr>
        <w:tc>
          <w:tcPr>
            <w:tcW w:w="267" w:type="pct"/>
          </w:tcPr>
          <w:p w14:paraId="72B5C92B" w14:textId="77777777" w:rsidR="001C180F" w:rsidRPr="00713CC1" w:rsidRDefault="001C180F" w:rsidP="006D7036">
            <w:pPr>
              <w:widowControl w:val="0"/>
              <w:numPr>
                <w:ilvl w:val="0"/>
                <w:numId w:val="3"/>
              </w:numPr>
              <w:spacing w:line="288" w:lineRule="auto"/>
              <w:rPr>
                <w:rFonts w:ascii="Times New Roman" w:hAnsi="Times New Roman" w:cs="Times New Roman"/>
                <w:sz w:val="20"/>
                <w:szCs w:val="20"/>
              </w:rPr>
            </w:pPr>
          </w:p>
        </w:tc>
        <w:tc>
          <w:tcPr>
            <w:tcW w:w="440" w:type="pct"/>
          </w:tcPr>
          <w:p w14:paraId="42F37660" w14:textId="77777777" w:rsidR="001C180F" w:rsidRPr="00713CC1" w:rsidRDefault="001C180F" w:rsidP="001C180F">
            <w:pPr>
              <w:spacing w:line="288" w:lineRule="auto"/>
              <w:ind w:firstLine="0"/>
              <w:rPr>
                <w:rFonts w:ascii="Times New Roman" w:hAnsi="Times New Roman" w:cs="Times New Roman"/>
                <w:sz w:val="20"/>
                <w:szCs w:val="20"/>
                <w:lang w:val="en-US"/>
              </w:rPr>
            </w:pPr>
          </w:p>
        </w:tc>
        <w:tc>
          <w:tcPr>
            <w:tcW w:w="440" w:type="pct"/>
          </w:tcPr>
          <w:p w14:paraId="11110F2E" w14:textId="77777777" w:rsidR="001C180F" w:rsidRPr="00713CC1" w:rsidRDefault="001C180F" w:rsidP="001C180F">
            <w:pPr>
              <w:spacing w:line="288" w:lineRule="auto"/>
              <w:ind w:firstLine="0"/>
              <w:rPr>
                <w:rFonts w:ascii="Times New Roman" w:hAnsi="Times New Roman" w:cs="Times New Roman"/>
                <w:sz w:val="20"/>
                <w:szCs w:val="20"/>
              </w:rPr>
            </w:pPr>
          </w:p>
        </w:tc>
        <w:tc>
          <w:tcPr>
            <w:tcW w:w="440" w:type="pct"/>
          </w:tcPr>
          <w:p w14:paraId="56800411" w14:textId="77777777" w:rsidR="001C180F" w:rsidRPr="00713CC1" w:rsidRDefault="001C180F" w:rsidP="001C180F">
            <w:pPr>
              <w:spacing w:line="288" w:lineRule="auto"/>
              <w:ind w:firstLine="0"/>
              <w:rPr>
                <w:rFonts w:ascii="Times New Roman" w:hAnsi="Times New Roman" w:cs="Times New Roman"/>
                <w:sz w:val="20"/>
                <w:szCs w:val="20"/>
              </w:rPr>
            </w:pPr>
          </w:p>
        </w:tc>
        <w:tc>
          <w:tcPr>
            <w:tcW w:w="442" w:type="pct"/>
          </w:tcPr>
          <w:p w14:paraId="0828EE66" w14:textId="77777777" w:rsidR="001C180F" w:rsidRPr="00713CC1" w:rsidRDefault="001C180F" w:rsidP="001C180F">
            <w:pPr>
              <w:spacing w:line="288" w:lineRule="auto"/>
              <w:ind w:firstLine="0"/>
              <w:rPr>
                <w:rFonts w:ascii="Times New Roman" w:hAnsi="Times New Roman" w:cs="Times New Roman"/>
                <w:sz w:val="20"/>
                <w:szCs w:val="20"/>
              </w:rPr>
            </w:pPr>
          </w:p>
        </w:tc>
        <w:tc>
          <w:tcPr>
            <w:tcW w:w="609" w:type="pct"/>
          </w:tcPr>
          <w:p w14:paraId="254E79F3" w14:textId="77777777" w:rsidR="001C180F" w:rsidRPr="00713CC1" w:rsidRDefault="001C180F" w:rsidP="001C180F">
            <w:pPr>
              <w:spacing w:line="288" w:lineRule="auto"/>
              <w:ind w:firstLine="0"/>
              <w:rPr>
                <w:rFonts w:ascii="Times New Roman" w:hAnsi="Times New Roman" w:cs="Times New Roman"/>
                <w:sz w:val="20"/>
                <w:szCs w:val="20"/>
              </w:rPr>
            </w:pPr>
          </w:p>
        </w:tc>
        <w:tc>
          <w:tcPr>
            <w:tcW w:w="474" w:type="pct"/>
          </w:tcPr>
          <w:p w14:paraId="4EA93046" w14:textId="77777777" w:rsidR="001C180F" w:rsidRPr="00713CC1" w:rsidRDefault="001C180F" w:rsidP="001C180F">
            <w:pPr>
              <w:spacing w:line="288" w:lineRule="auto"/>
              <w:ind w:firstLine="0"/>
              <w:rPr>
                <w:rFonts w:ascii="Times New Roman" w:hAnsi="Times New Roman" w:cs="Times New Roman"/>
                <w:sz w:val="20"/>
                <w:szCs w:val="20"/>
              </w:rPr>
            </w:pPr>
          </w:p>
        </w:tc>
        <w:tc>
          <w:tcPr>
            <w:tcW w:w="813" w:type="pct"/>
          </w:tcPr>
          <w:p w14:paraId="4BADD4D5" w14:textId="77777777" w:rsidR="001C180F" w:rsidRPr="00713CC1" w:rsidRDefault="001C180F" w:rsidP="001C180F">
            <w:pPr>
              <w:spacing w:line="288" w:lineRule="auto"/>
              <w:ind w:firstLine="0"/>
              <w:rPr>
                <w:rFonts w:ascii="Times New Roman" w:hAnsi="Times New Roman" w:cs="Times New Roman"/>
                <w:sz w:val="20"/>
                <w:szCs w:val="20"/>
              </w:rPr>
            </w:pPr>
          </w:p>
        </w:tc>
        <w:tc>
          <w:tcPr>
            <w:tcW w:w="677" w:type="pct"/>
          </w:tcPr>
          <w:p w14:paraId="66CABC54" w14:textId="77777777" w:rsidR="001C180F" w:rsidRPr="00713CC1" w:rsidRDefault="001C180F" w:rsidP="001C180F">
            <w:pPr>
              <w:spacing w:line="288" w:lineRule="auto"/>
              <w:ind w:firstLine="0"/>
              <w:rPr>
                <w:rFonts w:ascii="Times New Roman" w:hAnsi="Times New Roman" w:cs="Times New Roman"/>
                <w:sz w:val="20"/>
                <w:szCs w:val="20"/>
              </w:rPr>
            </w:pPr>
          </w:p>
        </w:tc>
        <w:tc>
          <w:tcPr>
            <w:tcW w:w="398" w:type="pct"/>
          </w:tcPr>
          <w:p w14:paraId="0AA7D143" w14:textId="77777777" w:rsidR="001C180F" w:rsidRPr="00713CC1" w:rsidRDefault="001C180F" w:rsidP="001C180F">
            <w:pPr>
              <w:spacing w:line="288" w:lineRule="auto"/>
              <w:ind w:firstLine="0"/>
              <w:rPr>
                <w:rFonts w:ascii="Times New Roman" w:hAnsi="Times New Roman" w:cs="Times New Roman"/>
                <w:sz w:val="20"/>
                <w:szCs w:val="20"/>
              </w:rPr>
            </w:pPr>
          </w:p>
        </w:tc>
      </w:tr>
    </w:tbl>
    <w:p w14:paraId="1D93132A" w14:textId="77777777" w:rsidR="00801DDE" w:rsidRPr="00713CC1" w:rsidRDefault="00801DDE" w:rsidP="00801DDE">
      <w:pPr>
        <w:rPr>
          <w:rFonts w:ascii="Times New Roman" w:hAnsi="Times New Roman" w:cs="Times New Roman"/>
        </w:rPr>
      </w:pPr>
    </w:p>
    <w:p w14:paraId="40F024AE" w14:textId="5D411A86" w:rsidR="00983783" w:rsidRPr="00713CC1" w:rsidRDefault="00983783" w:rsidP="00ED6FB1">
      <w:pPr>
        <w:pageBreakBefore/>
        <w:ind w:firstLine="0"/>
        <w:jc w:val="center"/>
        <w:rPr>
          <w:rFonts w:ascii="Times New Roman" w:eastAsia="Calibri" w:hAnsi="Times New Roman" w:cs="Times New Roman"/>
          <w:b/>
          <w:color w:val="002060"/>
        </w:rPr>
      </w:pPr>
      <w:r w:rsidRPr="00713CC1">
        <w:rPr>
          <w:rFonts w:ascii="Times New Roman" w:eastAsia="Calibri" w:hAnsi="Times New Roman" w:cs="Times New Roman"/>
          <w:b/>
          <w:color w:val="002060"/>
        </w:rPr>
        <w:lastRenderedPageBreak/>
        <w:t>СОКРАЩЕНИ</w:t>
      </w:r>
      <w:r w:rsidR="00B462B8" w:rsidRPr="00713CC1">
        <w:rPr>
          <w:rFonts w:ascii="Times New Roman" w:eastAsia="Calibri" w:hAnsi="Times New Roman" w:cs="Times New Roman"/>
          <w:b/>
          <w:color w:val="002060"/>
        </w:rPr>
        <w:t>Я И ОБОЗНАЧЕНИЯ</w:t>
      </w:r>
    </w:p>
    <w:tbl>
      <w:tblPr>
        <w:tblW w:w="4995" w:type="pct"/>
        <w:tblLook w:val="04A0" w:firstRow="1" w:lastRow="0" w:firstColumn="1" w:lastColumn="0" w:noHBand="0" w:noVBand="1"/>
      </w:tblPr>
      <w:tblGrid>
        <w:gridCol w:w="1701"/>
        <w:gridCol w:w="8210"/>
      </w:tblGrid>
      <w:tr w:rsidR="0093569B" w:rsidRPr="00713CC1" w14:paraId="3B16DC60" w14:textId="77777777" w:rsidTr="00813F13">
        <w:tc>
          <w:tcPr>
            <w:tcW w:w="858" w:type="pct"/>
          </w:tcPr>
          <w:p w14:paraId="4CB0224F" w14:textId="764D06EA"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АСУ</w:t>
            </w:r>
          </w:p>
        </w:tc>
        <w:tc>
          <w:tcPr>
            <w:tcW w:w="4142" w:type="pct"/>
          </w:tcPr>
          <w:p w14:paraId="1C210DB0" w14:textId="582A25B2"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 xml:space="preserve">Автоматизированная система управления </w:t>
            </w:r>
          </w:p>
        </w:tc>
      </w:tr>
      <w:tr w:rsidR="0093569B" w:rsidRPr="00713CC1" w14:paraId="1CF964BF" w14:textId="77777777" w:rsidTr="00813F13">
        <w:tc>
          <w:tcPr>
            <w:tcW w:w="858" w:type="pct"/>
          </w:tcPr>
          <w:p w14:paraId="48BD0B3E"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ГОСТ</w:t>
            </w:r>
          </w:p>
        </w:tc>
        <w:tc>
          <w:tcPr>
            <w:tcW w:w="4142" w:type="pct"/>
          </w:tcPr>
          <w:p w14:paraId="17651C3F" w14:textId="07F97953"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Государственный стандарт</w:t>
            </w:r>
          </w:p>
        </w:tc>
      </w:tr>
      <w:tr w:rsidR="0093569B" w:rsidRPr="00713CC1" w14:paraId="33D49B57" w14:textId="77777777" w:rsidTr="00813F13">
        <w:tc>
          <w:tcPr>
            <w:tcW w:w="858" w:type="pct"/>
          </w:tcPr>
          <w:p w14:paraId="143929FE"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eastAsia="Times New Roman" w:hAnsi="Times New Roman" w:cs="Times New Roman"/>
                <w:b/>
                <w:sz w:val="20"/>
                <w:szCs w:val="20"/>
                <w:lang w:eastAsia="ru-RU"/>
              </w:rPr>
              <w:t>ЗОКИИ</w:t>
            </w:r>
          </w:p>
        </w:tc>
        <w:tc>
          <w:tcPr>
            <w:tcW w:w="4142" w:type="pct"/>
          </w:tcPr>
          <w:p w14:paraId="700CBDA7" w14:textId="7ADE3BCA"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Значимый объект критической информационной инфраструктуры</w:t>
            </w:r>
          </w:p>
        </w:tc>
      </w:tr>
      <w:tr w:rsidR="0093569B" w:rsidRPr="00713CC1" w14:paraId="5220754A" w14:textId="77777777" w:rsidTr="00813F13">
        <w:tc>
          <w:tcPr>
            <w:tcW w:w="858" w:type="pct"/>
          </w:tcPr>
          <w:p w14:paraId="7E583331"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ИБ</w:t>
            </w:r>
          </w:p>
        </w:tc>
        <w:tc>
          <w:tcPr>
            <w:tcW w:w="4142" w:type="pct"/>
          </w:tcPr>
          <w:p w14:paraId="18B0CFCC" w14:textId="2DED773A"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Информационная безопасность</w:t>
            </w:r>
          </w:p>
        </w:tc>
      </w:tr>
      <w:tr w:rsidR="0093569B" w:rsidRPr="00713CC1" w14:paraId="2988FD9C" w14:textId="77777777" w:rsidTr="00813F13">
        <w:tc>
          <w:tcPr>
            <w:tcW w:w="858" w:type="pct"/>
          </w:tcPr>
          <w:p w14:paraId="424069DB"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ИС</w:t>
            </w:r>
          </w:p>
        </w:tc>
        <w:tc>
          <w:tcPr>
            <w:tcW w:w="4142" w:type="pct"/>
          </w:tcPr>
          <w:p w14:paraId="3C29C575" w14:textId="57EAA4D0"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Информационная система</w:t>
            </w:r>
          </w:p>
        </w:tc>
      </w:tr>
      <w:tr w:rsidR="0093569B" w:rsidRPr="00713CC1" w14:paraId="05E1D3C8" w14:textId="77777777" w:rsidTr="00813F13">
        <w:tc>
          <w:tcPr>
            <w:tcW w:w="858" w:type="pct"/>
          </w:tcPr>
          <w:p w14:paraId="74A7D616"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ИТС</w:t>
            </w:r>
          </w:p>
        </w:tc>
        <w:tc>
          <w:tcPr>
            <w:tcW w:w="4142" w:type="pct"/>
          </w:tcPr>
          <w:p w14:paraId="65CD0912" w14:textId="392D5B68"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Информационно-телекоммуникационная система</w:t>
            </w:r>
          </w:p>
        </w:tc>
      </w:tr>
      <w:tr w:rsidR="0093569B" w:rsidRPr="00713CC1" w14:paraId="67A720FB" w14:textId="77777777" w:rsidTr="00813F13">
        <w:tc>
          <w:tcPr>
            <w:tcW w:w="858" w:type="pct"/>
          </w:tcPr>
          <w:p w14:paraId="438643C6"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КИИ</w:t>
            </w:r>
          </w:p>
        </w:tc>
        <w:tc>
          <w:tcPr>
            <w:tcW w:w="4142" w:type="pct"/>
          </w:tcPr>
          <w:p w14:paraId="10E2CB8A" w14:textId="46A328E3"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Критическая информационная инфраструктура</w:t>
            </w:r>
          </w:p>
        </w:tc>
      </w:tr>
      <w:tr w:rsidR="0093569B" w:rsidRPr="00713CC1" w14:paraId="3E17B841" w14:textId="77777777" w:rsidTr="00813F13">
        <w:tc>
          <w:tcPr>
            <w:tcW w:w="858" w:type="pct"/>
          </w:tcPr>
          <w:p w14:paraId="2088E6E8"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eastAsia="Calibri" w:hAnsi="Times New Roman" w:cs="Times New Roman"/>
                <w:b/>
                <w:bCs/>
                <w:sz w:val="20"/>
                <w:szCs w:val="20"/>
              </w:rPr>
              <w:t>НКЦКИ</w:t>
            </w:r>
          </w:p>
        </w:tc>
        <w:tc>
          <w:tcPr>
            <w:tcW w:w="4142" w:type="pct"/>
          </w:tcPr>
          <w:p w14:paraId="3F0F03F6" w14:textId="77777777"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Национальный координационный центр по компьютерным инцидентам</w:t>
            </w:r>
          </w:p>
        </w:tc>
      </w:tr>
      <w:tr w:rsidR="0093569B" w:rsidRPr="00713CC1" w14:paraId="127A4E2B" w14:textId="77777777" w:rsidTr="00813F13">
        <w:tc>
          <w:tcPr>
            <w:tcW w:w="858" w:type="pct"/>
          </w:tcPr>
          <w:p w14:paraId="28C47BDA" w14:textId="77777777" w:rsidR="0093569B" w:rsidRPr="00713CC1" w:rsidRDefault="0093569B" w:rsidP="00ED6FB1">
            <w:pPr>
              <w:spacing w:line="288" w:lineRule="auto"/>
              <w:ind w:firstLine="0"/>
              <w:rPr>
                <w:rFonts w:ascii="Times New Roman" w:eastAsia="Calibri" w:hAnsi="Times New Roman" w:cs="Times New Roman"/>
                <w:b/>
                <w:bCs/>
                <w:sz w:val="20"/>
                <w:szCs w:val="20"/>
                <w:lang w:val="en-US"/>
              </w:rPr>
            </w:pPr>
            <w:r w:rsidRPr="00713CC1">
              <w:rPr>
                <w:rFonts w:ascii="Times New Roman" w:eastAsia="Calibri" w:hAnsi="Times New Roman" w:cs="Times New Roman"/>
                <w:b/>
                <w:bCs/>
                <w:sz w:val="20"/>
                <w:szCs w:val="20"/>
                <w:lang w:val="en-US"/>
              </w:rPr>
              <w:t>ОКИИ</w:t>
            </w:r>
          </w:p>
        </w:tc>
        <w:tc>
          <w:tcPr>
            <w:tcW w:w="4142" w:type="pct"/>
          </w:tcPr>
          <w:p w14:paraId="14D0347D" w14:textId="77777777"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Объект критической информационной инфраструктуры</w:t>
            </w:r>
          </w:p>
        </w:tc>
      </w:tr>
      <w:tr w:rsidR="0093569B" w:rsidRPr="00713CC1" w14:paraId="68A37568" w14:textId="77777777" w:rsidTr="00813F13">
        <w:tc>
          <w:tcPr>
            <w:tcW w:w="858" w:type="pct"/>
          </w:tcPr>
          <w:p w14:paraId="79158848"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eastAsia="Times New Roman" w:hAnsi="Times New Roman" w:cs="Times New Roman"/>
                <w:b/>
                <w:sz w:val="20"/>
                <w:szCs w:val="20"/>
                <w:lang w:eastAsia="ru-RU"/>
              </w:rPr>
              <w:t>ОРД</w:t>
            </w:r>
          </w:p>
        </w:tc>
        <w:tc>
          <w:tcPr>
            <w:tcW w:w="4142" w:type="pct"/>
          </w:tcPr>
          <w:p w14:paraId="4A1A28FE" w14:textId="5F720075"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Организационно-распорядительная документация</w:t>
            </w:r>
          </w:p>
        </w:tc>
      </w:tr>
      <w:tr w:rsidR="0093569B" w:rsidRPr="00713CC1" w14:paraId="0D89E717" w14:textId="77777777" w:rsidTr="00813F13">
        <w:tc>
          <w:tcPr>
            <w:tcW w:w="858" w:type="pct"/>
          </w:tcPr>
          <w:p w14:paraId="61DC0E84"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ПО</w:t>
            </w:r>
          </w:p>
        </w:tc>
        <w:tc>
          <w:tcPr>
            <w:tcW w:w="4142" w:type="pct"/>
          </w:tcPr>
          <w:p w14:paraId="5225C1D5" w14:textId="7BBE2772"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 xml:space="preserve">Программное обеспечение </w:t>
            </w:r>
          </w:p>
        </w:tc>
      </w:tr>
      <w:tr w:rsidR="0093569B" w:rsidRPr="00713CC1" w14:paraId="3D22C406" w14:textId="77777777" w:rsidTr="00813F13">
        <w:tc>
          <w:tcPr>
            <w:tcW w:w="858" w:type="pct"/>
          </w:tcPr>
          <w:p w14:paraId="7E73279B" w14:textId="14C75278"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ПП</w:t>
            </w:r>
          </w:p>
        </w:tc>
        <w:tc>
          <w:tcPr>
            <w:tcW w:w="4142" w:type="pct"/>
          </w:tcPr>
          <w:p w14:paraId="22C365BD" w14:textId="292CF9BB"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Постановление правительства</w:t>
            </w:r>
          </w:p>
        </w:tc>
      </w:tr>
      <w:tr w:rsidR="0093569B" w:rsidRPr="00713CC1" w14:paraId="740D0A3B" w14:textId="77777777" w:rsidTr="00813F13">
        <w:tc>
          <w:tcPr>
            <w:tcW w:w="858" w:type="pct"/>
          </w:tcPr>
          <w:p w14:paraId="79C6F524"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РД</w:t>
            </w:r>
          </w:p>
        </w:tc>
        <w:tc>
          <w:tcPr>
            <w:tcW w:w="4142" w:type="pct"/>
          </w:tcPr>
          <w:p w14:paraId="60B7538C" w14:textId="0A7CE145" w:rsidR="0093569B" w:rsidRPr="00713CC1" w:rsidRDefault="007A7A2F"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Руководящий документ</w:t>
            </w:r>
          </w:p>
        </w:tc>
      </w:tr>
      <w:tr w:rsidR="0093569B" w:rsidRPr="00713CC1" w14:paraId="176FC570" w14:textId="77777777" w:rsidTr="00813F13">
        <w:tc>
          <w:tcPr>
            <w:tcW w:w="858" w:type="pct"/>
          </w:tcPr>
          <w:p w14:paraId="334E7A9C"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СБЗОКИИ</w:t>
            </w:r>
          </w:p>
        </w:tc>
        <w:tc>
          <w:tcPr>
            <w:tcW w:w="4142" w:type="pct"/>
          </w:tcPr>
          <w:p w14:paraId="64C29234" w14:textId="3E6BBB7B" w:rsidR="0093569B" w:rsidRPr="00713CC1" w:rsidRDefault="007A7A2F"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 xml:space="preserve">Система безопасности значимого объекта критической информационной инфраструктуры </w:t>
            </w:r>
          </w:p>
        </w:tc>
      </w:tr>
      <w:tr w:rsidR="00513BA3" w:rsidRPr="00713CC1" w14:paraId="6DA6D205" w14:textId="77777777" w:rsidTr="00813F13">
        <w:tc>
          <w:tcPr>
            <w:tcW w:w="858" w:type="pct"/>
          </w:tcPr>
          <w:p w14:paraId="70FE8441" w14:textId="00D49A09" w:rsidR="00513BA3" w:rsidRPr="00713CC1" w:rsidRDefault="00513BA3" w:rsidP="00ED6FB1">
            <w:pPr>
              <w:spacing w:line="288" w:lineRule="auto"/>
              <w:ind w:firstLine="0"/>
              <w:rPr>
                <w:rFonts w:ascii="Times New Roman" w:hAnsi="Times New Roman" w:cs="Times New Roman"/>
                <w:b/>
                <w:sz w:val="20"/>
                <w:szCs w:val="20"/>
              </w:rPr>
            </w:pPr>
            <w:r w:rsidRPr="00713CC1">
              <w:rPr>
                <w:rFonts w:ascii="Times New Roman" w:hAnsi="Times New Roman" w:cs="Times New Roman"/>
                <w:b/>
                <w:sz w:val="20"/>
                <w:szCs w:val="20"/>
              </w:rPr>
              <w:t>СЗИ</w:t>
            </w:r>
          </w:p>
        </w:tc>
        <w:tc>
          <w:tcPr>
            <w:tcW w:w="4142" w:type="pct"/>
          </w:tcPr>
          <w:p w14:paraId="6F24B0FD" w14:textId="169CAEAE" w:rsidR="00513BA3" w:rsidRPr="00713CC1" w:rsidRDefault="00513BA3"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Средства защиты информации</w:t>
            </w:r>
          </w:p>
        </w:tc>
      </w:tr>
      <w:tr w:rsidR="0093569B" w:rsidRPr="00713CC1" w14:paraId="15482A55" w14:textId="77777777" w:rsidTr="00813F13">
        <w:tc>
          <w:tcPr>
            <w:tcW w:w="858" w:type="pct"/>
          </w:tcPr>
          <w:p w14:paraId="6512E372" w14:textId="77777777" w:rsidR="0093569B" w:rsidRPr="00713CC1" w:rsidRDefault="0093569B" w:rsidP="00ED6FB1">
            <w:pPr>
              <w:spacing w:line="288" w:lineRule="auto"/>
              <w:ind w:firstLine="0"/>
              <w:rPr>
                <w:rFonts w:ascii="Times New Roman" w:eastAsia="Calibri" w:hAnsi="Times New Roman" w:cs="Times New Roman"/>
                <w:b/>
                <w:bCs/>
                <w:sz w:val="20"/>
                <w:szCs w:val="20"/>
              </w:rPr>
            </w:pPr>
            <w:r w:rsidRPr="00713CC1">
              <w:rPr>
                <w:rFonts w:ascii="Times New Roman" w:hAnsi="Times New Roman" w:cs="Times New Roman"/>
                <w:b/>
                <w:sz w:val="20"/>
                <w:szCs w:val="20"/>
              </w:rPr>
              <w:t>ТЗКИ</w:t>
            </w:r>
          </w:p>
        </w:tc>
        <w:tc>
          <w:tcPr>
            <w:tcW w:w="4142" w:type="pct"/>
          </w:tcPr>
          <w:p w14:paraId="20AC83C7" w14:textId="62DD4BA2" w:rsidR="0093569B" w:rsidRPr="00713CC1" w:rsidRDefault="007A7A2F"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Техническая защита конфиденциальной информации</w:t>
            </w:r>
          </w:p>
        </w:tc>
      </w:tr>
      <w:tr w:rsidR="0093569B" w:rsidRPr="00713CC1" w14:paraId="5E636826" w14:textId="77777777" w:rsidTr="00813F13">
        <w:tc>
          <w:tcPr>
            <w:tcW w:w="858" w:type="pct"/>
          </w:tcPr>
          <w:p w14:paraId="0C8CCBD5" w14:textId="77777777" w:rsidR="0093569B" w:rsidRPr="00713CC1" w:rsidRDefault="0093569B" w:rsidP="00ED6FB1">
            <w:pPr>
              <w:spacing w:line="288" w:lineRule="auto"/>
              <w:ind w:firstLine="0"/>
              <w:rPr>
                <w:rFonts w:ascii="Times New Roman" w:eastAsia="Calibri" w:hAnsi="Times New Roman" w:cs="Times New Roman"/>
                <w:b/>
                <w:bCs/>
                <w:sz w:val="20"/>
                <w:szCs w:val="20"/>
                <w:lang w:val="en-US"/>
              </w:rPr>
            </w:pPr>
            <w:r w:rsidRPr="00713CC1">
              <w:rPr>
                <w:rFonts w:ascii="Times New Roman" w:eastAsia="Calibri" w:hAnsi="Times New Roman" w:cs="Times New Roman"/>
                <w:b/>
                <w:bCs/>
                <w:sz w:val="20"/>
                <w:szCs w:val="20"/>
                <w:lang w:val="en-US"/>
              </w:rPr>
              <w:t>ФЗ</w:t>
            </w:r>
          </w:p>
        </w:tc>
        <w:tc>
          <w:tcPr>
            <w:tcW w:w="4142" w:type="pct"/>
          </w:tcPr>
          <w:p w14:paraId="107472C3" w14:textId="77777777"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Федеральный закон</w:t>
            </w:r>
          </w:p>
        </w:tc>
      </w:tr>
      <w:tr w:rsidR="0093569B" w:rsidRPr="00713CC1" w14:paraId="4B42C371" w14:textId="77777777" w:rsidTr="00813F13">
        <w:tc>
          <w:tcPr>
            <w:tcW w:w="858" w:type="pct"/>
          </w:tcPr>
          <w:p w14:paraId="269F5452" w14:textId="77777777" w:rsidR="0093569B" w:rsidRPr="00713CC1" w:rsidRDefault="0093569B" w:rsidP="00ED6FB1">
            <w:pPr>
              <w:spacing w:line="288" w:lineRule="auto"/>
              <w:ind w:firstLine="0"/>
              <w:rPr>
                <w:rFonts w:ascii="Times New Roman" w:eastAsia="Calibri" w:hAnsi="Times New Roman" w:cs="Times New Roman"/>
                <w:b/>
                <w:bCs/>
                <w:sz w:val="20"/>
                <w:szCs w:val="20"/>
                <w:lang w:val="en-US"/>
              </w:rPr>
            </w:pPr>
            <w:r w:rsidRPr="00713CC1">
              <w:rPr>
                <w:rFonts w:ascii="Times New Roman" w:eastAsia="Calibri" w:hAnsi="Times New Roman" w:cs="Times New Roman"/>
                <w:b/>
                <w:bCs/>
                <w:sz w:val="20"/>
                <w:szCs w:val="20"/>
              </w:rPr>
              <w:t>ФСБ России</w:t>
            </w:r>
          </w:p>
        </w:tc>
        <w:tc>
          <w:tcPr>
            <w:tcW w:w="4142" w:type="pct"/>
          </w:tcPr>
          <w:p w14:paraId="49729173" w14:textId="77777777"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Федеральная служба безопасности Российской Федерации</w:t>
            </w:r>
          </w:p>
        </w:tc>
      </w:tr>
      <w:tr w:rsidR="0093569B" w:rsidRPr="00713CC1" w14:paraId="6B07EAEA" w14:textId="77777777" w:rsidTr="00813F13">
        <w:tc>
          <w:tcPr>
            <w:tcW w:w="858" w:type="pct"/>
          </w:tcPr>
          <w:p w14:paraId="5B5097A5" w14:textId="77777777" w:rsidR="0093569B" w:rsidRPr="00713CC1" w:rsidRDefault="0093569B" w:rsidP="00ED6FB1">
            <w:pPr>
              <w:spacing w:line="288" w:lineRule="auto"/>
              <w:ind w:firstLine="0"/>
              <w:rPr>
                <w:rFonts w:ascii="Times New Roman" w:eastAsia="Calibri" w:hAnsi="Times New Roman" w:cs="Times New Roman"/>
                <w:b/>
                <w:bCs/>
                <w:sz w:val="20"/>
                <w:szCs w:val="20"/>
                <w:lang w:val="en-US"/>
              </w:rPr>
            </w:pPr>
            <w:r w:rsidRPr="00713CC1">
              <w:rPr>
                <w:rFonts w:ascii="Times New Roman" w:eastAsia="Calibri" w:hAnsi="Times New Roman" w:cs="Times New Roman"/>
                <w:b/>
                <w:bCs/>
                <w:sz w:val="20"/>
                <w:szCs w:val="20"/>
              </w:rPr>
              <w:t>ФСТЭК России</w:t>
            </w:r>
          </w:p>
        </w:tc>
        <w:tc>
          <w:tcPr>
            <w:tcW w:w="4142" w:type="pct"/>
          </w:tcPr>
          <w:p w14:paraId="3DD68DBA" w14:textId="77777777" w:rsidR="0093569B" w:rsidRPr="00713CC1" w:rsidRDefault="0093569B" w:rsidP="00ED6FB1">
            <w:pPr>
              <w:spacing w:line="288" w:lineRule="auto"/>
              <w:ind w:firstLine="0"/>
              <w:rPr>
                <w:rFonts w:ascii="Times New Roman" w:eastAsia="Calibri" w:hAnsi="Times New Roman" w:cs="Times New Roman"/>
                <w:sz w:val="20"/>
                <w:szCs w:val="20"/>
              </w:rPr>
            </w:pPr>
            <w:r w:rsidRPr="00713CC1">
              <w:rPr>
                <w:rFonts w:ascii="Times New Roman" w:eastAsia="Calibri" w:hAnsi="Times New Roman" w:cs="Times New Roman"/>
                <w:sz w:val="20"/>
                <w:szCs w:val="20"/>
              </w:rPr>
              <w:t>Федеральная служба по техническому и экспортному контролю Российской Федерации</w:t>
            </w:r>
          </w:p>
        </w:tc>
      </w:tr>
    </w:tbl>
    <w:p w14:paraId="2D0C1480" w14:textId="3E44448B" w:rsidR="00DF3E62" w:rsidRPr="00713CC1" w:rsidRDefault="00DF3E62">
      <w:pPr>
        <w:rPr>
          <w:rFonts w:ascii="Times New Roman" w:hAnsi="Times New Roman" w:cs="Times New Roman"/>
        </w:rPr>
      </w:pPr>
    </w:p>
    <w:p w14:paraId="2311B9C0" w14:textId="77777777" w:rsidR="00F123A1" w:rsidRPr="00713CC1" w:rsidRDefault="00F123A1">
      <w:pPr>
        <w:spacing w:after="160" w:line="259" w:lineRule="auto"/>
        <w:ind w:firstLine="0"/>
        <w:jc w:val="left"/>
        <w:rPr>
          <w:rFonts w:ascii="Times New Roman" w:hAnsi="Times New Roman" w:cs="Times New Roman"/>
        </w:rPr>
        <w:sectPr w:rsidR="00F123A1" w:rsidRPr="00713CC1" w:rsidSect="00436125">
          <w:footerReference w:type="default" r:id="rId8"/>
          <w:headerReference w:type="first" r:id="rId9"/>
          <w:footerReference w:type="first" r:id="rId10"/>
          <w:pgSz w:w="11906" w:h="16838"/>
          <w:pgMar w:top="851" w:right="851" w:bottom="851" w:left="1134" w:header="708" w:footer="708" w:gutter="0"/>
          <w:cols w:space="708"/>
          <w:titlePg/>
          <w:docGrid w:linePitch="360"/>
        </w:sectPr>
      </w:pPr>
    </w:p>
    <w:p w14:paraId="3C6F2B67" w14:textId="345C68B8" w:rsidR="004A6626" w:rsidRPr="00713CC1" w:rsidRDefault="004A6626" w:rsidP="008255BD">
      <w:pPr>
        <w:pStyle w:val="1"/>
        <w:numPr>
          <w:ilvl w:val="0"/>
          <w:numId w:val="0"/>
        </w:numPr>
        <w:ind w:left="788" w:hanging="360"/>
        <w:rPr>
          <w:rFonts w:ascii="Times New Roman" w:hAnsi="Times New Roman" w:cs="Times New Roman"/>
          <w:color w:val="002060"/>
        </w:rPr>
      </w:pPr>
      <w:bookmarkStart w:id="0" w:name="_Toc32835442"/>
      <w:r w:rsidRPr="00713CC1">
        <w:rPr>
          <w:rFonts w:ascii="Times New Roman" w:hAnsi="Times New Roman" w:cs="Times New Roman"/>
          <w:color w:val="002060"/>
        </w:rPr>
        <w:lastRenderedPageBreak/>
        <w:t xml:space="preserve">План мероприятий по реализации </w:t>
      </w:r>
      <w:r w:rsidR="007A7A2F" w:rsidRPr="00713CC1">
        <w:rPr>
          <w:rFonts w:ascii="Times New Roman" w:hAnsi="Times New Roman" w:cs="Times New Roman"/>
          <w:color w:val="002060"/>
        </w:rPr>
        <w:t>требований 187-ФЗ «О критической информационной инфраструктуры</w:t>
      </w:r>
      <w:r w:rsidR="008255BD" w:rsidRPr="00713CC1">
        <w:rPr>
          <w:rFonts w:ascii="Times New Roman" w:hAnsi="Times New Roman" w:cs="Times New Roman"/>
          <w:color w:val="002060"/>
        </w:rPr>
        <w:t xml:space="preserve"> Российской Федерации</w:t>
      </w:r>
      <w:r w:rsidR="007A7A2F" w:rsidRPr="00713CC1">
        <w:rPr>
          <w:rFonts w:ascii="Times New Roman" w:hAnsi="Times New Roman" w:cs="Times New Roman"/>
          <w:color w:val="002060"/>
        </w:rPr>
        <w:t>»</w:t>
      </w:r>
      <w:bookmarkEnd w:id="0"/>
    </w:p>
    <w:tbl>
      <w:tblPr>
        <w:tblStyle w:val="ab"/>
        <w:tblW w:w="5000" w:type="pct"/>
        <w:tblLook w:val="04A0" w:firstRow="1" w:lastRow="0" w:firstColumn="1" w:lastColumn="0" w:noHBand="0" w:noVBand="1"/>
      </w:tblPr>
      <w:tblGrid>
        <w:gridCol w:w="485"/>
        <w:gridCol w:w="2025"/>
        <w:gridCol w:w="3419"/>
        <w:gridCol w:w="1924"/>
        <w:gridCol w:w="1891"/>
        <w:gridCol w:w="1891"/>
        <w:gridCol w:w="2039"/>
        <w:gridCol w:w="1452"/>
      </w:tblGrid>
      <w:tr w:rsidR="00367F6C" w:rsidRPr="00713CC1" w14:paraId="1177B90A" w14:textId="4ECAD47E" w:rsidTr="00073CE4">
        <w:trPr>
          <w:trHeight w:val="641"/>
          <w:tblHeader/>
        </w:trPr>
        <w:tc>
          <w:tcPr>
            <w:tcW w:w="160" w:type="pct"/>
            <w:shd w:val="clear" w:color="auto" w:fill="F2F2F2" w:themeFill="background1" w:themeFillShade="F2"/>
          </w:tcPr>
          <w:p w14:paraId="28ECC872" w14:textId="77777777" w:rsidR="00367F6C" w:rsidRPr="00713CC1" w:rsidRDefault="00367F6C" w:rsidP="000E7671">
            <w:pPr>
              <w:pStyle w:val="H1"/>
              <w:spacing w:line="288" w:lineRule="auto"/>
              <w:ind w:firstLine="29"/>
              <w:jc w:val="center"/>
              <w:rPr>
                <w:rFonts w:ascii="Times New Roman" w:hAnsi="Times New Roman" w:cs="Times New Roman"/>
                <w:b/>
                <w:sz w:val="20"/>
                <w:szCs w:val="20"/>
              </w:rPr>
            </w:pPr>
            <w:r w:rsidRPr="00713CC1">
              <w:rPr>
                <w:rFonts w:ascii="Times New Roman" w:hAnsi="Times New Roman" w:cs="Times New Roman"/>
                <w:b/>
                <w:sz w:val="20"/>
                <w:szCs w:val="20"/>
              </w:rPr>
              <w:t>№</w:t>
            </w:r>
          </w:p>
        </w:tc>
        <w:tc>
          <w:tcPr>
            <w:tcW w:w="669" w:type="pct"/>
            <w:shd w:val="clear" w:color="auto" w:fill="EDEDED" w:themeFill="accent3" w:themeFillTint="33"/>
          </w:tcPr>
          <w:p w14:paraId="1ED278C2" w14:textId="77777777" w:rsidR="00367F6C" w:rsidRPr="00713CC1" w:rsidRDefault="00367F6C" w:rsidP="000E7671">
            <w:pPr>
              <w:pStyle w:val="H1"/>
              <w:spacing w:line="288" w:lineRule="auto"/>
              <w:ind w:firstLine="0"/>
              <w:jc w:val="center"/>
              <w:rPr>
                <w:rFonts w:ascii="Times New Roman" w:hAnsi="Times New Roman" w:cs="Times New Roman"/>
                <w:b/>
                <w:sz w:val="20"/>
                <w:szCs w:val="20"/>
              </w:rPr>
            </w:pPr>
            <w:r w:rsidRPr="00713CC1">
              <w:rPr>
                <w:rFonts w:ascii="Times New Roman" w:hAnsi="Times New Roman" w:cs="Times New Roman"/>
                <w:b/>
                <w:sz w:val="20"/>
                <w:szCs w:val="20"/>
              </w:rPr>
              <w:t>Работы</w:t>
            </w:r>
          </w:p>
        </w:tc>
        <w:tc>
          <w:tcPr>
            <w:tcW w:w="1130" w:type="pct"/>
            <w:shd w:val="clear" w:color="auto" w:fill="EDEDED" w:themeFill="accent3" w:themeFillTint="33"/>
          </w:tcPr>
          <w:p w14:paraId="0B6F7EED" w14:textId="77777777" w:rsidR="00367F6C" w:rsidRPr="00713CC1" w:rsidRDefault="00367F6C" w:rsidP="000E7671">
            <w:pPr>
              <w:pStyle w:val="H1"/>
              <w:spacing w:line="288" w:lineRule="auto"/>
              <w:ind w:firstLine="0"/>
              <w:jc w:val="center"/>
              <w:rPr>
                <w:rFonts w:ascii="Times New Roman" w:hAnsi="Times New Roman" w:cs="Times New Roman"/>
                <w:b/>
                <w:sz w:val="20"/>
                <w:szCs w:val="20"/>
              </w:rPr>
            </w:pPr>
            <w:r w:rsidRPr="00713CC1">
              <w:rPr>
                <w:rFonts w:ascii="Times New Roman" w:hAnsi="Times New Roman" w:cs="Times New Roman"/>
                <w:b/>
                <w:sz w:val="20"/>
                <w:szCs w:val="20"/>
              </w:rPr>
              <w:t>Комментарий</w:t>
            </w:r>
          </w:p>
        </w:tc>
        <w:tc>
          <w:tcPr>
            <w:tcW w:w="636" w:type="pct"/>
            <w:shd w:val="clear" w:color="auto" w:fill="EDEDED" w:themeFill="accent3" w:themeFillTint="33"/>
          </w:tcPr>
          <w:p w14:paraId="4F64F269" w14:textId="77777777" w:rsidR="00367F6C" w:rsidRPr="00713CC1" w:rsidRDefault="00367F6C" w:rsidP="000E7671">
            <w:pPr>
              <w:pStyle w:val="H1"/>
              <w:spacing w:line="288" w:lineRule="auto"/>
              <w:ind w:firstLine="3"/>
              <w:jc w:val="center"/>
              <w:rPr>
                <w:rFonts w:ascii="Times New Roman" w:hAnsi="Times New Roman" w:cs="Times New Roman"/>
                <w:b/>
                <w:sz w:val="20"/>
                <w:szCs w:val="20"/>
              </w:rPr>
            </w:pPr>
            <w:r w:rsidRPr="00713CC1">
              <w:rPr>
                <w:rFonts w:ascii="Times New Roman" w:hAnsi="Times New Roman" w:cs="Times New Roman"/>
                <w:b/>
                <w:sz w:val="20"/>
                <w:szCs w:val="20"/>
              </w:rPr>
              <w:t>Нормативный документ</w:t>
            </w:r>
          </w:p>
        </w:tc>
        <w:tc>
          <w:tcPr>
            <w:tcW w:w="625" w:type="pct"/>
            <w:shd w:val="clear" w:color="auto" w:fill="EDEDED" w:themeFill="accent3" w:themeFillTint="33"/>
          </w:tcPr>
          <w:p w14:paraId="6EB47557" w14:textId="77777777" w:rsidR="00367F6C" w:rsidRPr="00713CC1" w:rsidRDefault="00367F6C" w:rsidP="000E7671">
            <w:pPr>
              <w:pStyle w:val="H1"/>
              <w:spacing w:line="288" w:lineRule="auto"/>
              <w:ind w:firstLine="0"/>
              <w:jc w:val="center"/>
              <w:rPr>
                <w:rFonts w:ascii="Times New Roman" w:hAnsi="Times New Roman" w:cs="Times New Roman"/>
                <w:b/>
                <w:sz w:val="20"/>
                <w:szCs w:val="20"/>
              </w:rPr>
            </w:pPr>
            <w:r w:rsidRPr="00713CC1">
              <w:rPr>
                <w:rFonts w:ascii="Times New Roman" w:hAnsi="Times New Roman" w:cs="Times New Roman"/>
                <w:b/>
                <w:sz w:val="20"/>
                <w:szCs w:val="20"/>
              </w:rPr>
              <w:t>Результат</w:t>
            </w:r>
          </w:p>
        </w:tc>
        <w:tc>
          <w:tcPr>
            <w:tcW w:w="625" w:type="pct"/>
            <w:shd w:val="clear" w:color="auto" w:fill="EDEDED" w:themeFill="accent3" w:themeFillTint="33"/>
          </w:tcPr>
          <w:p w14:paraId="1C068A96" w14:textId="77777777" w:rsidR="00367F6C" w:rsidRPr="00713CC1" w:rsidRDefault="00367F6C" w:rsidP="000E7671">
            <w:pPr>
              <w:pStyle w:val="H1"/>
              <w:spacing w:line="288" w:lineRule="auto"/>
              <w:ind w:firstLine="0"/>
              <w:jc w:val="center"/>
              <w:rPr>
                <w:rFonts w:ascii="Times New Roman" w:hAnsi="Times New Roman" w:cs="Times New Roman"/>
                <w:b/>
                <w:sz w:val="20"/>
                <w:szCs w:val="20"/>
              </w:rPr>
            </w:pPr>
            <w:r w:rsidRPr="00713CC1">
              <w:rPr>
                <w:rFonts w:ascii="Times New Roman" w:hAnsi="Times New Roman" w:cs="Times New Roman"/>
                <w:b/>
                <w:sz w:val="20"/>
                <w:szCs w:val="20"/>
              </w:rPr>
              <w:t>Ответственный</w:t>
            </w:r>
          </w:p>
        </w:tc>
        <w:tc>
          <w:tcPr>
            <w:tcW w:w="674" w:type="pct"/>
            <w:shd w:val="clear" w:color="auto" w:fill="EDEDED" w:themeFill="accent3" w:themeFillTint="33"/>
          </w:tcPr>
          <w:p w14:paraId="7C101EBA" w14:textId="6EB2A1D1" w:rsidR="00367F6C" w:rsidRPr="00713CC1" w:rsidRDefault="00367F6C" w:rsidP="000E7671">
            <w:pPr>
              <w:pStyle w:val="H1"/>
              <w:spacing w:line="288" w:lineRule="auto"/>
              <w:ind w:firstLine="14"/>
              <w:jc w:val="center"/>
              <w:rPr>
                <w:rFonts w:ascii="Times New Roman" w:hAnsi="Times New Roman" w:cs="Times New Roman"/>
                <w:b/>
                <w:sz w:val="20"/>
                <w:szCs w:val="20"/>
              </w:rPr>
            </w:pPr>
            <w:r w:rsidRPr="00713CC1">
              <w:rPr>
                <w:rFonts w:ascii="Times New Roman" w:hAnsi="Times New Roman" w:cs="Times New Roman"/>
                <w:b/>
                <w:sz w:val="20"/>
                <w:szCs w:val="20"/>
              </w:rPr>
              <w:t>Рекомендуемые сроки</w:t>
            </w:r>
            <w:r w:rsidR="00073CE4" w:rsidRPr="00713CC1">
              <w:rPr>
                <w:rStyle w:val="ae"/>
                <w:rFonts w:ascii="Times New Roman" w:hAnsi="Times New Roman" w:cs="Times New Roman"/>
                <w:b/>
                <w:sz w:val="20"/>
                <w:szCs w:val="20"/>
              </w:rPr>
              <w:footnoteReference w:id="1"/>
            </w:r>
          </w:p>
        </w:tc>
        <w:tc>
          <w:tcPr>
            <w:tcW w:w="480" w:type="pct"/>
            <w:shd w:val="clear" w:color="auto" w:fill="E7E6E6" w:themeFill="background2"/>
          </w:tcPr>
          <w:p w14:paraId="5646D1BE" w14:textId="20F496C3" w:rsidR="00367F6C" w:rsidRPr="00713CC1" w:rsidRDefault="00073CE4" w:rsidP="000E7671">
            <w:pPr>
              <w:pStyle w:val="H1"/>
              <w:spacing w:line="288" w:lineRule="auto"/>
              <w:ind w:firstLine="14"/>
              <w:jc w:val="center"/>
              <w:rPr>
                <w:rFonts w:ascii="Times New Roman" w:hAnsi="Times New Roman" w:cs="Times New Roman"/>
                <w:b/>
                <w:sz w:val="20"/>
                <w:szCs w:val="20"/>
              </w:rPr>
            </w:pPr>
            <w:r w:rsidRPr="00713CC1">
              <w:rPr>
                <w:rFonts w:ascii="Times New Roman" w:hAnsi="Times New Roman" w:cs="Times New Roman"/>
                <w:b/>
                <w:sz w:val="20"/>
                <w:szCs w:val="20"/>
              </w:rPr>
              <w:t>Отметка о выполнении</w:t>
            </w:r>
          </w:p>
        </w:tc>
      </w:tr>
      <w:tr w:rsidR="00367F6C" w:rsidRPr="00713CC1" w14:paraId="7314F539" w14:textId="75E95C68" w:rsidTr="00073CE4">
        <w:tc>
          <w:tcPr>
            <w:tcW w:w="160" w:type="pct"/>
            <w:shd w:val="clear" w:color="auto" w:fill="auto"/>
          </w:tcPr>
          <w:p w14:paraId="390264AA" w14:textId="77777777" w:rsidR="00367F6C" w:rsidRPr="00713CC1" w:rsidRDefault="00367F6C" w:rsidP="001243B5">
            <w:pPr>
              <w:pStyle w:val="H1"/>
              <w:numPr>
                <w:ilvl w:val="0"/>
                <w:numId w:val="47"/>
              </w:numPr>
              <w:spacing w:line="288" w:lineRule="auto"/>
              <w:ind w:left="0" w:firstLine="29"/>
              <w:jc w:val="left"/>
              <w:rPr>
                <w:rFonts w:ascii="Times New Roman" w:hAnsi="Times New Roman" w:cs="Times New Roman"/>
                <w:sz w:val="20"/>
                <w:szCs w:val="20"/>
              </w:rPr>
            </w:pPr>
          </w:p>
        </w:tc>
        <w:tc>
          <w:tcPr>
            <w:tcW w:w="669" w:type="pct"/>
          </w:tcPr>
          <w:p w14:paraId="2BDC91CB" w14:textId="77777777" w:rsidR="00367F6C" w:rsidRPr="00713CC1" w:rsidRDefault="00367F6C" w:rsidP="001243B5">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Разработка перечня объектов КИИ, подлежащих категорированию</w:t>
            </w:r>
          </w:p>
          <w:p w14:paraId="47D1EFE3" w14:textId="77777777" w:rsidR="00367F6C" w:rsidRPr="00713CC1" w:rsidRDefault="00367F6C" w:rsidP="001243B5">
            <w:pPr>
              <w:pStyle w:val="H1"/>
              <w:spacing w:line="288" w:lineRule="auto"/>
              <w:ind w:firstLine="0"/>
              <w:rPr>
                <w:rFonts w:ascii="Times New Roman" w:hAnsi="Times New Roman" w:cs="Times New Roman"/>
                <w:sz w:val="20"/>
                <w:szCs w:val="20"/>
              </w:rPr>
            </w:pPr>
          </w:p>
        </w:tc>
        <w:tc>
          <w:tcPr>
            <w:tcW w:w="1130" w:type="pct"/>
          </w:tcPr>
          <w:p w14:paraId="5BECBAD2"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Перечень объектов КИИ, подлежащих категорированию, должен содержать следующую информацию:</w:t>
            </w:r>
          </w:p>
          <w:p w14:paraId="23C7DE96" w14:textId="77777777" w:rsidR="00367F6C" w:rsidRPr="00713CC1" w:rsidRDefault="00367F6C" w:rsidP="00A863D8">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наименование субъекта КИИ;</w:t>
            </w:r>
          </w:p>
          <w:p w14:paraId="45B2E13B" w14:textId="77777777" w:rsidR="00367F6C" w:rsidRPr="00713CC1" w:rsidRDefault="00367F6C" w:rsidP="00A863D8">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наименование объекта КИИ;</w:t>
            </w:r>
          </w:p>
          <w:p w14:paraId="7A776BDF" w14:textId="77777777" w:rsidR="00367F6C" w:rsidRPr="00713CC1" w:rsidRDefault="00367F6C" w:rsidP="00A863D8">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указание на сферу (область) деятельности, в которой функционирует объект;</w:t>
            </w:r>
          </w:p>
          <w:p w14:paraId="5272493D" w14:textId="77777777" w:rsidR="00367F6C" w:rsidRPr="00713CC1" w:rsidRDefault="00367F6C" w:rsidP="00A863D8">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адрес размещения объекта КИИ;</w:t>
            </w:r>
          </w:p>
          <w:p w14:paraId="0570937D" w14:textId="77777777" w:rsidR="00367F6C" w:rsidRPr="00713CC1" w:rsidRDefault="00367F6C" w:rsidP="00A863D8">
            <w:pPr>
              <w:pStyle w:val="H1"/>
              <w:numPr>
                <w:ilvl w:val="0"/>
                <w:numId w:val="48"/>
              </w:numPr>
              <w:spacing w:line="288" w:lineRule="auto"/>
              <w:ind w:left="350" w:hanging="284"/>
              <w:rPr>
                <w:rFonts w:ascii="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ориентировочный срок категорирования.</w:t>
            </w:r>
          </w:p>
        </w:tc>
        <w:tc>
          <w:tcPr>
            <w:tcW w:w="636" w:type="pct"/>
          </w:tcPr>
          <w:p w14:paraId="4AD6CC38" w14:textId="77777777" w:rsidR="00367F6C" w:rsidRPr="00713CC1" w:rsidRDefault="00367F6C" w:rsidP="001243B5">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ПП РФ № 127, п. 5 (г), п. 14 (в, г), п. 15</w:t>
            </w:r>
          </w:p>
        </w:tc>
        <w:tc>
          <w:tcPr>
            <w:tcW w:w="625" w:type="pct"/>
          </w:tcPr>
          <w:p w14:paraId="2D6567D2" w14:textId="77777777" w:rsidR="00367F6C" w:rsidRPr="00713CC1" w:rsidRDefault="00367F6C" w:rsidP="001243B5">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Акт формирования перечня объектов КИИ, подлежащих категорированию</w:t>
            </w:r>
          </w:p>
        </w:tc>
        <w:tc>
          <w:tcPr>
            <w:tcW w:w="625" w:type="pct"/>
          </w:tcPr>
          <w:p w14:paraId="264CB736" w14:textId="77777777" w:rsidR="00367F6C" w:rsidRPr="00713CC1" w:rsidRDefault="00367F6C" w:rsidP="000E7671">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489ABB6C" w14:textId="6545595D" w:rsidR="00367F6C" w:rsidRPr="00713CC1" w:rsidRDefault="003B025A" w:rsidP="000E7671">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w:t>
            </w:r>
          </w:p>
        </w:tc>
        <w:tc>
          <w:tcPr>
            <w:tcW w:w="480" w:type="pct"/>
            <w:shd w:val="clear" w:color="auto" w:fill="FFFFFF" w:themeFill="background1"/>
          </w:tcPr>
          <w:p w14:paraId="148B01B0" w14:textId="48621357" w:rsidR="00367F6C" w:rsidRPr="00713CC1" w:rsidRDefault="00367F6C" w:rsidP="000E7671">
            <w:pPr>
              <w:pStyle w:val="H1"/>
              <w:spacing w:line="288" w:lineRule="auto"/>
              <w:ind w:firstLine="14"/>
              <w:jc w:val="center"/>
              <w:rPr>
                <w:rFonts w:ascii="Times New Roman" w:hAnsi="Times New Roman" w:cs="Times New Roman"/>
                <w:b/>
                <w:sz w:val="20"/>
                <w:szCs w:val="20"/>
              </w:rPr>
            </w:pPr>
          </w:p>
        </w:tc>
      </w:tr>
      <w:tr w:rsidR="00367F6C" w:rsidRPr="00713CC1" w14:paraId="09AC2DAD" w14:textId="33CC72D0" w:rsidTr="00073CE4">
        <w:tc>
          <w:tcPr>
            <w:tcW w:w="160" w:type="pct"/>
            <w:shd w:val="clear" w:color="auto" w:fill="auto"/>
          </w:tcPr>
          <w:p w14:paraId="0610877E" w14:textId="77777777" w:rsidR="00367F6C" w:rsidRPr="00713CC1" w:rsidRDefault="00367F6C" w:rsidP="001243B5">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32AA2F2" w14:textId="77777777" w:rsidR="00367F6C" w:rsidRPr="00713CC1" w:rsidRDefault="00367F6C" w:rsidP="001243B5">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Утверждение перечня объектов КИИ, подлежащих категорированию</w:t>
            </w:r>
          </w:p>
        </w:tc>
        <w:tc>
          <w:tcPr>
            <w:tcW w:w="1130" w:type="pct"/>
          </w:tcPr>
          <w:p w14:paraId="55BA0444"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Перечень выявленных объектов критической информационной инфраструктуры утверждается субъектом критической информационной инфраструктуры.</w:t>
            </w:r>
          </w:p>
          <w:p w14:paraId="5C428330"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Перечень объектов подлежит согласованию с государственным органом или российским юридическим лицом, выполняющим функции по разработке, проведению или реализации государственной политики и (или) нормативно-правовому регулированию в установленной сфере в части подведомственных им субъектов </w:t>
            </w:r>
            <w:r w:rsidRPr="00713CC1">
              <w:rPr>
                <w:rFonts w:ascii="Times New Roman" w:eastAsia="Times New Roman" w:hAnsi="Times New Roman" w:cs="Times New Roman"/>
                <w:sz w:val="20"/>
                <w:szCs w:val="20"/>
                <w:lang w:eastAsia="ru-RU"/>
              </w:rPr>
              <w:lastRenderedPageBreak/>
              <w:t>критической информационной инфраструктуры.</w:t>
            </w:r>
          </w:p>
        </w:tc>
        <w:tc>
          <w:tcPr>
            <w:tcW w:w="636" w:type="pct"/>
          </w:tcPr>
          <w:p w14:paraId="7EAFA425" w14:textId="77777777" w:rsidR="00367F6C" w:rsidRPr="00713CC1" w:rsidRDefault="00367F6C" w:rsidP="001243B5">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ПП РФ № 127, п. 5 (г), п. 14 (в, г), п. 15</w:t>
            </w:r>
          </w:p>
        </w:tc>
        <w:tc>
          <w:tcPr>
            <w:tcW w:w="625" w:type="pct"/>
          </w:tcPr>
          <w:p w14:paraId="33392C3C" w14:textId="77777777" w:rsidR="00367F6C" w:rsidRPr="00713CC1" w:rsidRDefault="00367F6C" w:rsidP="001243B5">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Утвержденный акт формирования перечня объектов КИИ, подлежащих категорированию </w:t>
            </w:r>
          </w:p>
        </w:tc>
        <w:tc>
          <w:tcPr>
            <w:tcW w:w="625" w:type="pct"/>
          </w:tcPr>
          <w:p w14:paraId="3362B8F6" w14:textId="77777777" w:rsidR="00367F6C" w:rsidRPr="00713CC1" w:rsidRDefault="00367F6C" w:rsidP="000E7671">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605DCDC7" w14:textId="0A7114AB" w:rsidR="00367F6C" w:rsidRPr="00713CC1" w:rsidRDefault="00C647B9" w:rsidP="000E7671">
            <w:pPr>
              <w:pStyle w:val="H1"/>
              <w:spacing w:line="288" w:lineRule="auto"/>
              <w:ind w:firstLine="14"/>
              <w:jc w:val="center"/>
              <w:rPr>
                <w:rFonts w:ascii="Times New Roman" w:hAnsi="Times New Roman" w:cs="Times New Roman"/>
                <w:sz w:val="20"/>
                <w:szCs w:val="20"/>
                <w:highlight w:val="yellow"/>
              </w:rPr>
            </w:pPr>
            <w:r w:rsidRPr="00713CC1">
              <w:rPr>
                <w:rFonts w:ascii="Times New Roman" w:hAnsi="Times New Roman" w:cs="Times New Roman"/>
                <w:sz w:val="20"/>
                <w:szCs w:val="20"/>
                <w:lang w:eastAsia="ru-RU"/>
              </w:rPr>
              <w:t>30.08.2019</w:t>
            </w:r>
          </w:p>
        </w:tc>
        <w:tc>
          <w:tcPr>
            <w:tcW w:w="480" w:type="pct"/>
            <w:shd w:val="clear" w:color="auto" w:fill="FFFFFF" w:themeFill="background1"/>
          </w:tcPr>
          <w:p w14:paraId="455D600B" w14:textId="758CBFF4" w:rsidR="00367F6C" w:rsidRPr="00713CC1" w:rsidRDefault="00367F6C" w:rsidP="000E7671">
            <w:pPr>
              <w:pStyle w:val="H1"/>
              <w:spacing w:line="288" w:lineRule="auto"/>
              <w:ind w:firstLine="14"/>
              <w:jc w:val="center"/>
              <w:rPr>
                <w:rFonts w:ascii="Times New Roman" w:hAnsi="Times New Roman" w:cs="Times New Roman"/>
                <w:b/>
                <w:sz w:val="20"/>
                <w:szCs w:val="20"/>
              </w:rPr>
            </w:pPr>
          </w:p>
        </w:tc>
      </w:tr>
      <w:tr w:rsidR="00367F6C" w:rsidRPr="00713CC1" w14:paraId="16D33E37" w14:textId="2A3A4E9A" w:rsidTr="00073CE4">
        <w:tc>
          <w:tcPr>
            <w:tcW w:w="160" w:type="pct"/>
            <w:shd w:val="clear" w:color="auto" w:fill="auto"/>
          </w:tcPr>
          <w:p w14:paraId="2D610C48" w14:textId="77777777" w:rsidR="00367F6C" w:rsidRPr="00713CC1" w:rsidRDefault="00367F6C" w:rsidP="001243B5">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7F20F61A" w14:textId="271675D8" w:rsidR="00367F6C" w:rsidRPr="00713CC1" w:rsidRDefault="00367F6C" w:rsidP="001243B5">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 xml:space="preserve">Разработка </w:t>
            </w:r>
            <w:r w:rsidR="00B07B8C" w:rsidRPr="00713CC1">
              <w:rPr>
                <w:rFonts w:ascii="Times New Roman" w:hAnsi="Times New Roman" w:cs="Times New Roman"/>
                <w:sz w:val="20"/>
                <w:szCs w:val="20"/>
              </w:rPr>
              <w:t>Р</w:t>
            </w:r>
            <w:r w:rsidRPr="00713CC1">
              <w:rPr>
                <w:rFonts w:ascii="Times New Roman" w:hAnsi="Times New Roman" w:cs="Times New Roman"/>
                <w:sz w:val="20"/>
                <w:szCs w:val="20"/>
              </w:rPr>
              <w:t>егламента информирования ФСБ России</w:t>
            </w:r>
          </w:p>
          <w:p w14:paraId="2E8E3C62" w14:textId="77777777" w:rsidR="00367F6C" w:rsidRPr="00713CC1" w:rsidRDefault="00367F6C" w:rsidP="001243B5">
            <w:pPr>
              <w:pStyle w:val="H1"/>
              <w:spacing w:line="288" w:lineRule="auto"/>
              <w:ind w:firstLine="0"/>
              <w:rPr>
                <w:rFonts w:ascii="Times New Roman" w:hAnsi="Times New Roman" w:cs="Times New Roman"/>
                <w:sz w:val="20"/>
                <w:szCs w:val="20"/>
              </w:rPr>
            </w:pPr>
          </w:p>
        </w:tc>
        <w:tc>
          <w:tcPr>
            <w:tcW w:w="1130" w:type="pct"/>
          </w:tcPr>
          <w:p w14:paraId="21AF35AC" w14:textId="3485F7BC"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Субъекты КИИ обязаны незамедлительно информировать о компьютерных инцидентах федеральный орган исполнительной власти, уполномоченный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w:t>
            </w:r>
            <w:r w:rsidR="003B025A" w:rsidRPr="00713CC1">
              <w:rPr>
                <w:rFonts w:ascii="Times New Roman" w:eastAsia="Times New Roman" w:hAnsi="Times New Roman" w:cs="Times New Roman"/>
                <w:sz w:val="20"/>
                <w:szCs w:val="20"/>
                <w:lang w:eastAsia="ru-RU"/>
              </w:rPr>
              <w:t>.</w:t>
            </w:r>
          </w:p>
        </w:tc>
        <w:tc>
          <w:tcPr>
            <w:tcW w:w="636" w:type="pct"/>
          </w:tcPr>
          <w:p w14:paraId="59AAD88E" w14:textId="77777777" w:rsidR="00367F6C" w:rsidRPr="00713CC1" w:rsidRDefault="00367F6C" w:rsidP="001243B5">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187-ФЗ (ст. 9, ч. 2, п. 1), приказ ФСБ России № 367</w:t>
            </w:r>
          </w:p>
        </w:tc>
        <w:tc>
          <w:tcPr>
            <w:tcW w:w="625" w:type="pct"/>
          </w:tcPr>
          <w:p w14:paraId="0A42ADF5"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Регламент информирования ФСБ России (НКЦКИ) о компьютерных инцидентах.</w:t>
            </w:r>
          </w:p>
          <w:p w14:paraId="3B1858D6"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Перечень информации о компьютерных инцидентах, связанных с функционированием объектов КИИ.</w:t>
            </w:r>
          </w:p>
          <w:p w14:paraId="3014D280" w14:textId="77777777" w:rsidR="00367F6C" w:rsidRPr="00713CC1" w:rsidRDefault="00367F6C" w:rsidP="001243B5">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Приказ (распоряжение) об утверждении регламента информирования ФСБ России (НКЦКИ) о компьютерных инцидентах.</w:t>
            </w:r>
          </w:p>
        </w:tc>
        <w:tc>
          <w:tcPr>
            <w:tcW w:w="625" w:type="pct"/>
          </w:tcPr>
          <w:p w14:paraId="29DC3A4A" w14:textId="4C02F65C" w:rsidR="00367F6C" w:rsidRPr="00713CC1" w:rsidRDefault="00367F6C" w:rsidP="000E7671">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3839A748" w14:textId="36378DED" w:rsidR="00367F6C" w:rsidRPr="00713CC1" w:rsidRDefault="00C647B9" w:rsidP="000E7671">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С момента определения статуса субъекта КИИ</w:t>
            </w:r>
          </w:p>
        </w:tc>
        <w:tc>
          <w:tcPr>
            <w:tcW w:w="480" w:type="pct"/>
            <w:shd w:val="clear" w:color="auto" w:fill="FFFFFF" w:themeFill="background1"/>
          </w:tcPr>
          <w:p w14:paraId="19E64429" w14:textId="33ACDB31" w:rsidR="00367F6C" w:rsidRPr="00713CC1" w:rsidRDefault="00367F6C" w:rsidP="000E7671">
            <w:pPr>
              <w:pStyle w:val="H1"/>
              <w:spacing w:line="288" w:lineRule="auto"/>
              <w:ind w:firstLine="14"/>
              <w:jc w:val="center"/>
              <w:rPr>
                <w:rFonts w:ascii="Times New Roman" w:hAnsi="Times New Roman" w:cs="Times New Roman"/>
                <w:b/>
                <w:sz w:val="20"/>
                <w:szCs w:val="20"/>
              </w:rPr>
            </w:pPr>
          </w:p>
        </w:tc>
      </w:tr>
      <w:tr w:rsidR="00B07B8C" w:rsidRPr="00713CC1" w14:paraId="04593CF8" w14:textId="77777777" w:rsidTr="00073CE4">
        <w:tc>
          <w:tcPr>
            <w:tcW w:w="160" w:type="pct"/>
            <w:shd w:val="clear" w:color="auto" w:fill="auto"/>
          </w:tcPr>
          <w:p w14:paraId="3DB30438"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17B5B050" w14:textId="6AF5E1A8"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rPr>
              <w:t>Информирование о компьютерных инцидентах НКЦКИ</w:t>
            </w:r>
          </w:p>
        </w:tc>
        <w:tc>
          <w:tcPr>
            <w:tcW w:w="1130" w:type="pct"/>
          </w:tcPr>
          <w:p w14:paraId="3039A9FB" w14:textId="75DEE7D5"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lang w:eastAsia="ru-RU"/>
              </w:rPr>
              <w:t>Информация о компьютерном инциденте, связанном с функционированием значимого объекта КИИ, направляется субъектом КИИ в НКЦКИ в срок не позднее 3 часов с момента обнаружения компьютерного инцидента, а в отношении иных объектов КИИ – в срок не позднее 24 часов с момента его обнаружения</w:t>
            </w:r>
          </w:p>
        </w:tc>
        <w:tc>
          <w:tcPr>
            <w:tcW w:w="636" w:type="pct"/>
          </w:tcPr>
          <w:p w14:paraId="2F3ACF83" w14:textId="0370D5B0"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Приказ ФСБ России № 282, п. 4</w:t>
            </w:r>
          </w:p>
        </w:tc>
        <w:tc>
          <w:tcPr>
            <w:tcW w:w="625" w:type="pct"/>
          </w:tcPr>
          <w:p w14:paraId="7E379972"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p>
        </w:tc>
        <w:tc>
          <w:tcPr>
            <w:tcW w:w="625" w:type="pct"/>
          </w:tcPr>
          <w:p w14:paraId="1AC2656E"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w:t>
            </w:r>
          </w:p>
          <w:p w14:paraId="2EB9F20C"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p>
          <w:p w14:paraId="3606A7D8"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p>
        </w:tc>
        <w:tc>
          <w:tcPr>
            <w:tcW w:w="674" w:type="pct"/>
          </w:tcPr>
          <w:p w14:paraId="3861E602" w14:textId="44D55B10" w:rsidR="00B07B8C" w:rsidRPr="00713CC1" w:rsidRDefault="00B07B8C"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rPr>
              <w:t>С момента разработки Регламента информирования ФСБ России</w:t>
            </w:r>
          </w:p>
        </w:tc>
        <w:tc>
          <w:tcPr>
            <w:tcW w:w="480" w:type="pct"/>
            <w:shd w:val="clear" w:color="auto" w:fill="FFFFFF" w:themeFill="background1"/>
          </w:tcPr>
          <w:p w14:paraId="1EC19AB8" w14:textId="77777777"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1500ACE1" w14:textId="31D1A70C" w:rsidTr="00073CE4">
        <w:tc>
          <w:tcPr>
            <w:tcW w:w="160" w:type="pct"/>
            <w:shd w:val="clear" w:color="auto" w:fill="auto"/>
          </w:tcPr>
          <w:p w14:paraId="410686BE"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326BFACB"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 xml:space="preserve">Отправка перечня объектов КИИ, подлежащих </w:t>
            </w:r>
            <w:r w:rsidRPr="00713CC1">
              <w:rPr>
                <w:rFonts w:ascii="Times New Roman" w:hAnsi="Times New Roman" w:cs="Times New Roman"/>
                <w:sz w:val="20"/>
                <w:szCs w:val="20"/>
              </w:rPr>
              <w:lastRenderedPageBreak/>
              <w:t>категорированию во ФСТЭК России</w:t>
            </w:r>
          </w:p>
        </w:tc>
        <w:tc>
          <w:tcPr>
            <w:tcW w:w="1130" w:type="pct"/>
          </w:tcPr>
          <w:p w14:paraId="73811A6E"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lastRenderedPageBreak/>
              <w:t>Отправка перечня осуществляется не позднее 10-ти рабочих дней после утверждения.</w:t>
            </w:r>
          </w:p>
          <w:p w14:paraId="3ADFE240" w14:textId="1D9AD1F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lastRenderedPageBreak/>
              <w:t>Рекомендуемая форма перечня ОКИИ, подлежащих категорированию представлена в Приложении 1 к информационному сообщению от 17.04.2020 г. № 240/84/611</w:t>
            </w:r>
          </w:p>
        </w:tc>
        <w:tc>
          <w:tcPr>
            <w:tcW w:w="636" w:type="pct"/>
          </w:tcPr>
          <w:p w14:paraId="39F7877E"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 xml:space="preserve">ПП </w:t>
            </w:r>
            <w:r w:rsidRPr="00713CC1">
              <w:rPr>
                <w:rFonts w:ascii="Times New Roman" w:hAnsi="Times New Roman" w:cs="Times New Roman"/>
                <w:sz w:val="20"/>
                <w:szCs w:val="20"/>
                <w:shd w:val="clear" w:color="auto" w:fill="FFFFFF"/>
                <w:lang w:val="en-US"/>
              </w:rPr>
              <w:t>РФ</w:t>
            </w:r>
            <w:r w:rsidRPr="00713CC1">
              <w:rPr>
                <w:rFonts w:ascii="Times New Roman" w:hAnsi="Times New Roman" w:cs="Times New Roman"/>
                <w:sz w:val="20"/>
                <w:szCs w:val="20"/>
                <w:shd w:val="clear" w:color="auto" w:fill="FFFFFF"/>
              </w:rPr>
              <w:t xml:space="preserve"> № 127, п. 15</w:t>
            </w:r>
          </w:p>
        </w:tc>
        <w:tc>
          <w:tcPr>
            <w:tcW w:w="625" w:type="pct"/>
          </w:tcPr>
          <w:p w14:paraId="6815C93C"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Форма перечня ОКИИ, подлежащих категорированию </w:t>
            </w:r>
          </w:p>
        </w:tc>
        <w:tc>
          <w:tcPr>
            <w:tcW w:w="625" w:type="pct"/>
          </w:tcPr>
          <w:p w14:paraId="26D5E22F"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791425F2" w14:textId="619C3B5A" w:rsidR="00B07B8C" w:rsidRPr="00713CC1" w:rsidRDefault="00B07B8C" w:rsidP="00B07B8C">
            <w:pPr>
              <w:pStyle w:val="H1"/>
              <w:spacing w:line="288" w:lineRule="auto"/>
              <w:ind w:firstLine="14"/>
              <w:jc w:val="center"/>
              <w:rPr>
                <w:rFonts w:ascii="Times New Roman" w:hAnsi="Times New Roman" w:cs="Times New Roman"/>
                <w:sz w:val="20"/>
                <w:szCs w:val="20"/>
                <w:lang w:eastAsia="ru-RU"/>
              </w:rPr>
            </w:pPr>
            <w:r w:rsidRPr="00713CC1">
              <w:rPr>
                <w:rFonts w:ascii="Times New Roman" w:hAnsi="Times New Roman" w:cs="Times New Roman"/>
                <w:sz w:val="20"/>
                <w:szCs w:val="20"/>
                <w:lang w:eastAsia="ru-RU"/>
              </w:rPr>
              <w:t>13.09.2019</w:t>
            </w:r>
          </w:p>
        </w:tc>
        <w:tc>
          <w:tcPr>
            <w:tcW w:w="480" w:type="pct"/>
            <w:shd w:val="clear" w:color="auto" w:fill="FFFFFF" w:themeFill="background1"/>
          </w:tcPr>
          <w:p w14:paraId="53023C25" w14:textId="0961C1D8"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1CEBA49F" w14:textId="17CA278B" w:rsidTr="00073CE4">
        <w:tc>
          <w:tcPr>
            <w:tcW w:w="160" w:type="pct"/>
            <w:shd w:val="clear" w:color="auto" w:fill="auto"/>
          </w:tcPr>
          <w:p w14:paraId="55F4DFDF"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2E3D4754"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Определение категории значимости объектов КИИ (категорирование), утверждение акта категорирования</w:t>
            </w:r>
          </w:p>
          <w:p w14:paraId="7FE628C5" w14:textId="77777777" w:rsidR="00B07B8C" w:rsidRPr="00713CC1" w:rsidRDefault="00B07B8C" w:rsidP="00B07B8C">
            <w:pPr>
              <w:pStyle w:val="H1"/>
              <w:spacing w:line="288" w:lineRule="auto"/>
              <w:ind w:firstLine="0"/>
              <w:rPr>
                <w:rFonts w:ascii="Times New Roman" w:hAnsi="Times New Roman" w:cs="Times New Roman"/>
                <w:sz w:val="20"/>
                <w:szCs w:val="20"/>
              </w:rPr>
            </w:pPr>
          </w:p>
        </w:tc>
        <w:tc>
          <w:tcPr>
            <w:tcW w:w="1130" w:type="pct"/>
          </w:tcPr>
          <w:p w14:paraId="3BB703CE"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 соответствии с перечнем показателей критериев значимости (ПП № 127) для каждого объекта КИИ определить возможное значение по каждому показателю.</w:t>
            </w:r>
          </w:p>
          <w:p w14:paraId="7719C196"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Присвоить каждому из объектов КИИ одну из категорий значимости либо принять решение об отсутствии необходимости присвоения им одной из категорий значимости.</w:t>
            </w:r>
          </w:p>
          <w:p w14:paraId="322489D5"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Оформить акты категорирования объектов КИИ.</w:t>
            </w:r>
          </w:p>
          <w:p w14:paraId="3EC89169"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Срок категорирования не должен превышать 1 год с момента утверждения перечня объектов КИИ, подлежащих категорированию (см. пункт 2). </w:t>
            </w:r>
          </w:p>
        </w:tc>
        <w:tc>
          <w:tcPr>
            <w:tcW w:w="636" w:type="pct"/>
          </w:tcPr>
          <w:p w14:paraId="2F7F4B9A"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ПП </w:t>
            </w:r>
            <w:r w:rsidRPr="00713CC1">
              <w:rPr>
                <w:rFonts w:ascii="Times New Roman" w:hAnsi="Times New Roman" w:cs="Times New Roman"/>
                <w:sz w:val="20"/>
                <w:szCs w:val="20"/>
                <w:shd w:val="clear" w:color="auto" w:fill="FFFFFF"/>
                <w:lang w:val="en-US"/>
              </w:rPr>
              <w:t>РФ</w:t>
            </w:r>
            <w:r w:rsidRPr="00713CC1">
              <w:rPr>
                <w:rFonts w:ascii="Times New Roman" w:hAnsi="Times New Roman" w:cs="Times New Roman"/>
                <w:sz w:val="20"/>
                <w:szCs w:val="20"/>
                <w:shd w:val="clear" w:color="auto" w:fill="FFFFFF"/>
              </w:rPr>
              <w:t xml:space="preserve"> № 127, п. 14 (е, ж)</w:t>
            </w:r>
          </w:p>
        </w:tc>
        <w:tc>
          <w:tcPr>
            <w:tcW w:w="625" w:type="pct"/>
          </w:tcPr>
          <w:p w14:paraId="41842059"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Акт категорирования объекта КИИ (для каждого объекта КИИ)</w:t>
            </w:r>
          </w:p>
        </w:tc>
        <w:tc>
          <w:tcPr>
            <w:tcW w:w="625" w:type="pct"/>
          </w:tcPr>
          <w:p w14:paraId="04D9C22A"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5496168B" w14:textId="0A3E65F8"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28.08.2020</w:t>
            </w:r>
          </w:p>
        </w:tc>
        <w:tc>
          <w:tcPr>
            <w:tcW w:w="480" w:type="pct"/>
            <w:shd w:val="clear" w:color="auto" w:fill="FFFFFF" w:themeFill="background1"/>
          </w:tcPr>
          <w:p w14:paraId="415BB9A4" w14:textId="0656232F"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01CAC366" w14:textId="76EDA09E" w:rsidTr="00073CE4">
        <w:tc>
          <w:tcPr>
            <w:tcW w:w="160" w:type="pct"/>
            <w:shd w:val="clear" w:color="auto" w:fill="auto"/>
          </w:tcPr>
          <w:p w14:paraId="17171E3D"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6CEFBFA8"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Подготовка и утверждение форм направления сведений о присвоении категории объектов КИИ</w:t>
            </w:r>
          </w:p>
          <w:p w14:paraId="44988465" w14:textId="77777777" w:rsidR="00B07B8C" w:rsidRPr="00713CC1" w:rsidRDefault="00B07B8C" w:rsidP="00B07B8C">
            <w:pPr>
              <w:pStyle w:val="H1"/>
              <w:spacing w:line="288" w:lineRule="auto"/>
              <w:ind w:firstLine="0"/>
              <w:rPr>
                <w:rFonts w:ascii="Times New Roman" w:hAnsi="Times New Roman" w:cs="Times New Roman"/>
                <w:sz w:val="20"/>
                <w:szCs w:val="20"/>
              </w:rPr>
            </w:pPr>
          </w:p>
        </w:tc>
        <w:tc>
          <w:tcPr>
            <w:tcW w:w="1130" w:type="pct"/>
          </w:tcPr>
          <w:p w14:paraId="2A1BF3FB"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eastAsia="Times New Roman" w:hAnsi="Times New Roman" w:cs="Times New Roman"/>
                <w:sz w:val="20"/>
                <w:szCs w:val="20"/>
                <w:lang w:eastAsia="ru-RU"/>
              </w:rPr>
              <w:t xml:space="preserve">В рамках подготовки форм направления сведений о категорировании ОКИИ необходимо </w:t>
            </w:r>
            <w:r w:rsidRPr="00713CC1">
              <w:rPr>
                <w:rFonts w:ascii="Times New Roman" w:hAnsi="Times New Roman" w:cs="Times New Roman"/>
                <w:sz w:val="20"/>
                <w:szCs w:val="20"/>
                <w:shd w:val="clear" w:color="auto" w:fill="FFFFFF"/>
              </w:rPr>
              <w:t>подготовить сведения о результатах присвоения объекту КИИ одной из категорий значимости либо об отсутствии необходимости присвоения ему одной из таких категорий.</w:t>
            </w:r>
          </w:p>
          <w:p w14:paraId="0D6B9D22"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Форма утверждается руководителем субъекта КИИ или уполномоченным им лицом.</w:t>
            </w:r>
          </w:p>
        </w:tc>
        <w:tc>
          <w:tcPr>
            <w:tcW w:w="636" w:type="pct"/>
          </w:tcPr>
          <w:p w14:paraId="7477D69F" w14:textId="77777777" w:rsidR="00B07B8C" w:rsidRPr="00713CC1" w:rsidRDefault="00B07B8C" w:rsidP="00B07B8C">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ПП РФ № 127, п. 17, приказ ФСТЭК России № 236; 187-ФЗ (ст. 6, ч. 3, п. 3)</w:t>
            </w:r>
          </w:p>
        </w:tc>
        <w:tc>
          <w:tcPr>
            <w:tcW w:w="625" w:type="pct"/>
          </w:tcPr>
          <w:p w14:paraId="34719796"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Форма направления сведений о результатах присвоения объекту КИИ одной из категорий значимости либо об отсутствии необходимости присвоения ему одной из таких категорий (отдельно для каждого объекта КИИ)</w:t>
            </w:r>
          </w:p>
        </w:tc>
        <w:tc>
          <w:tcPr>
            <w:tcW w:w="625" w:type="pct"/>
          </w:tcPr>
          <w:p w14:paraId="04D118DB"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7CDE936D" w14:textId="1A3E7C47"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28.08.2020</w:t>
            </w:r>
          </w:p>
        </w:tc>
        <w:tc>
          <w:tcPr>
            <w:tcW w:w="480" w:type="pct"/>
            <w:shd w:val="clear" w:color="auto" w:fill="FFFFFF" w:themeFill="background1"/>
          </w:tcPr>
          <w:p w14:paraId="1537B7A6" w14:textId="31907FE4"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67EE3C35" w14:textId="158D24AA" w:rsidTr="00073CE4">
        <w:tc>
          <w:tcPr>
            <w:tcW w:w="160" w:type="pct"/>
            <w:shd w:val="clear" w:color="auto" w:fill="auto"/>
          </w:tcPr>
          <w:p w14:paraId="5AB6CAD6"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31906915"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Отправка форм направления сведений о присвоении категории объектов КИИ</w:t>
            </w:r>
          </w:p>
          <w:p w14:paraId="0C1C2658" w14:textId="77777777" w:rsidR="00B07B8C" w:rsidRPr="00713CC1" w:rsidRDefault="00B07B8C" w:rsidP="00B07B8C">
            <w:pPr>
              <w:pStyle w:val="H1"/>
              <w:spacing w:line="288" w:lineRule="auto"/>
              <w:ind w:firstLine="0"/>
              <w:rPr>
                <w:rFonts w:ascii="Times New Roman" w:hAnsi="Times New Roman" w:cs="Times New Roman"/>
                <w:sz w:val="20"/>
                <w:szCs w:val="20"/>
              </w:rPr>
            </w:pPr>
          </w:p>
        </w:tc>
        <w:tc>
          <w:tcPr>
            <w:tcW w:w="1130" w:type="pct"/>
          </w:tcPr>
          <w:p w14:paraId="2EF7BE09"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eastAsia="Times New Roman" w:hAnsi="Times New Roman" w:cs="Times New Roman"/>
                <w:sz w:val="20"/>
                <w:szCs w:val="20"/>
                <w:lang w:eastAsia="ru-RU"/>
              </w:rPr>
              <w:t xml:space="preserve">В рамках подготовки сведений о категорировании ОКИИ необходимо </w:t>
            </w:r>
            <w:r w:rsidRPr="00713CC1">
              <w:rPr>
                <w:rFonts w:ascii="Times New Roman" w:hAnsi="Times New Roman" w:cs="Times New Roman"/>
                <w:sz w:val="20"/>
                <w:szCs w:val="20"/>
                <w:shd w:val="clear" w:color="auto" w:fill="FFFFFF"/>
              </w:rPr>
              <w:t>направить сведения во ФСТЭК России в форме, представленной в приказе ФСТЭК России № 236.</w:t>
            </w:r>
          </w:p>
          <w:p w14:paraId="71421E5B" w14:textId="3C5B111A"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Срок отправки формы направления сведений во ФСТЭК России не должен превышать 10 рабочих дней с момента утверждения акта категорирования (см. пункт 6).</w:t>
            </w:r>
          </w:p>
        </w:tc>
        <w:tc>
          <w:tcPr>
            <w:tcW w:w="636" w:type="pct"/>
          </w:tcPr>
          <w:p w14:paraId="10938704"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ПП РФ № 127, п. 17, приказ ФСТЭК России № 236; 187-ФЗ (ст. 6, ч. 3, п. 3)</w:t>
            </w:r>
          </w:p>
        </w:tc>
        <w:tc>
          <w:tcPr>
            <w:tcW w:w="625" w:type="pct"/>
          </w:tcPr>
          <w:p w14:paraId="06AF64F8"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Документ, содержащий сведения о результатах присвоения объекту КИИ одной из категорий значимости либо об отсутствии необходимости присвоения ему одной из таких категорий (отдельно для каждого объекта КИИ)</w:t>
            </w:r>
          </w:p>
        </w:tc>
        <w:tc>
          <w:tcPr>
            <w:tcW w:w="625" w:type="pct"/>
          </w:tcPr>
          <w:p w14:paraId="11C140A2"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53546687" w14:textId="5C838B28" w:rsidR="00B07B8C" w:rsidRPr="00713CC1" w:rsidRDefault="00B07B8C"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11.09.2020</w:t>
            </w:r>
          </w:p>
        </w:tc>
        <w:tc>
          <w:tcPr>
            <w:tcW w:w="480" w:type="pct"/>
            <w:shd w:val="clear" w:color="auto" w:fill="FFFFFF" w:themeFill="background1"/>
          </w:tcPr>
          <w:p w14:paraId="62C43A90" w14:textId="0F87220D"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38FC6141" w14:textId="1D0797FB" w:rsidTr="00073CE4">
        <w:tc>
          <w:tcPr>
            <w:tcW w:w="160" w:type="pct"/>
            <w:shd w:val="clear" w:color="auto" w:fill="auto"/>
          </w:tcPr>
          <w:p w14:paraId="39889E10"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924995D"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Проверка соблюдения порядка категорирования и правильности присвоения ОКИИ одной из категорий значимости либо не присвоения ему ни одной из таких категорий</w:t>
            </w:r>
          </w:p>
        </w:tc>
        <w:tc>
          <w:tcPr>
            <w:tcW w:w="1130" w:type="pct"/>
          </w:tcPr>
          <w:p w14:paraId="1C1C5E8D"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ФСТЭК России в тридцатидневный срок со дня получения сведений, проверяет соблюдение порядка осуществления категорирования и правильность присвоения объекту критической информационной инфраструктуры одной из категорий значимости либо не присвоения ему ни одной из таких категорий</w:t>
            </w:r>
          </w:p>
        </w:tc>
        <w:tc>
          <w:tcPr>
            <w:tcW w:w="636" w:type="pct"/>
          </w:tcPr>
          <w:p w14:paraId="076411EE"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187-ФЗ (ст. 7, ч. 6)</w:t>
            </w:r>
          </w:p>
        </w:tc>
        <w:tc>
          <w:tcPr>
            <w:tcW w:w="625" w:type="pct"/>
          </w:tcPr>
          <w:p w14:paraId="25108E9C"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Уведомление о внесении сведений об объекте КИИ в реестр ЗОКИИ или возврат сведений в письменном виде с</w:t>
            </w:r>
            <w:r w:rsidRPr="00713CC1">
              <w:rPr>
                <w:rFonts w:ascii="Times New Roman" w:eastAsia="Times New Roman" w:hAnsi="Times New Roman" w:cs="Times New Roman"/>
                <w:sz w:val="20"/>
                <w:szCs w:val="20"/>
                <w:lang w:eastAsia="ru-RU"/>
              </w:rPr>
              <w:t xml:space="preserve"> мотивированным обоснованием причин возврата.</w:t>
            </w:r>
          </w:p>
        </w:tc>
        <w:tc>
          <w:tcPr>
            <w:tcW w:w="625" w:type="pct"/>
          </w:tcPr>
          <w:p w14:paraId="073BC487"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0E67A39C" w14:textId="6F801AED"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w:t>
            </w:r>
          </w:p>
        </w:tc>
        <w:tc>
          <w:tcPr>
            <w:tcW w:w="480" w:type="pct"/>
            <w:shd w:val="clear" w:color="auto" w:fill="FFFFFF" w:themeFill="background1"/>
          </w:tcPr>
          <w:p w14:paraId="475E40B7" w14:textId="4E32067E"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0D9AA4CF" w14:textId="05E57FBB" w:rsidTr="00073CE4">
        <w:tc>
          <w:tcPr>
            <w:tcW w:w="160" w:type="pct"/>
            <w:shd w:val="clear" w:color="auto" w:fill="auto"/>
          </w:tcPr>
          <w:p w14:paraId="452BBC53"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39E4A175"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Получение мотивированного обоснования причин возврата форм, в случае выявления нарушения порядка категорирования</w:t>
            </w:r>
          </w:p>
        </w:tc>
        <w:tc>
          <w:tcPr>
            <w:tcW w:w="1130" w:type="pct"/>
          </w:tcPr>
          <w:p w14:paraId="1312CF29"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В случае, если ФСТЭК России, выявлены нарушения порядка осуществления категорирования и (или) объекту критической информационной инфраструктуры, принадлежащему на праве собственности, аренды или ином законном основании субъекту критической информационной инфраструктуры, неправильно присвоена одна из категорий значимости и (или) необоснованно не присвоена ни одна из таких категорий и (или) </w:t>
            </w:r>
            <w:r w:rsidRPr="00713CC1">
              <w:rPr>
                <w:rFonts w:ascii="Times New Roman" w:eastAsia="Times New Roman" w:hAnsi="Times New Roman" w:cs="Times New Roman"/>
                <w:sz w:val="20"/>
                <w:szCs w:val="20"/>
                <w:lang w:eastAsia="ru-RU"/>
              </w:rPr>
              <w:lastRenderedPageBreak/>
              <w:t>субъектом критической информационной инфраструктуры представлены неполные и (или) недостоверные сведения о результатах присвоения такому объекту критической информационной инфраструктуры одной из категорий значимости либо об отсутствии необходимости присвоения ему одной из таких категорий, ФСТЭК России в десятидневный срок со дня поступления представленных сведений возвращает их в письменном виде субъекту критической информационной инфраструктуры с мотивированным обоснованием причин возврата.</w:t>
            </w:r>
          </w:p>
        </w:tc>
        <w:tc>
          <w:tcPr>
            <w:tcW w:w="636" w:type="pct"/>
          </w:tcPr>
          <w:p w14:paraId="53A22093"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 xml:space="preserve">187-ФЗ (ст. 7, ч. </w:t>
            </w:r>
            <w:r w:rsidRPr="00713CC1">
              <w:rPr>
                <w:rFonts w:ascii="Times New Roman" w:hAnsi="Times New Roman" w:cs="Times New Roman"/>
                <w:sz w:val="20"/>
                <w:szCs w:val="20"/>
                <w:shd w:val="clear" w:color="auto" w:fill="FFFFFF"/>
                <w:lang w:val="en-US"/>
              </w:rPr>
              <w:t>8</w:t>
            </w:r>
            <w:r w:rsidRPr="00713CC1">
              <w:rPr>
                <w:rFonts w:ascii="Times New Roman" w:hAnsi="Times New Roman" w:cs="Times New Roman"/>
                <w:sz w:val="20"/>
                <w:szCs w:val="20"/>
                <w:shd w:val="clear" w:color="auto" w:fill="FFFFFF"/>
              </w:rPr>
              <w:t>)</w:t>
            </w:r>
          </w:p>
        </w:tc>
        <w:tc>
          <w:tcPr>
            <w:tcW w:w="625" w:type="pct"/>
          </w:tcPr>
          <w:p w14:paraId="0DC88896"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Возврат сведений в письменном виде с</w:t>
            </w:r>
            <w:r w:rsidRPr="00713CC1">
              <w:rPr>
                <w:rFonts w:ascii="Times New Roman" w:eastAsia="Times New Roman" w:hAnsi="Times New Roman" w:cs="Times New Roman"/>
                <w:sz w:val="20"/>
                <w:szCs w:val="20"/>
                <w:lang w:eastAsia="ru-RU"/>
              </w:rPr>
              <w:t xml:space="preserve"> мотивированным обоснованием причин возврата.</w:t>
            </w:r>
          </w:p>
        </w:tc>
        <w:tc>
          <w:tcPr>
            <w:tcW w:w="625" w:type="pct"/>
          </w:tcPr>
          <w:p w14:paraId="612CAC85"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128B85DA" w14:textId="3BBBF7F3" w:rsidR="00B07B8C" w:rsidRPr="00713CC1" w:rsidRDefault="00B07B8C"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w:t>
            </w:r>
          </w:p>
        </w:tc>
        <w:tc>
          <w:tcPr>
            <w:tcW w:w="480" w:type="pct"/>
            <w:shd w:val="clear" w:color="auto" w:fill="FFFFFF" w:themeFill="background1"/>
          </w:tcPr>
          <w:p w14:paraId="5061D4D7" w14:textId="702FEB55"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17E9F54E" w14:textId="542F26E1" w:rsidTr="00073CE4">
        <w:tc>
          <w:tcPr>
            <w:tcW w:w="160" w:type="pct"/>
            <w:shd w:val="clear" w:color="auto" w:fill="auto"/>
          </w:tcPr>
          <w:p w14:paraId="00B15DEA"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2F6C7CC7"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Исправление выявленных нарушений порядка категорирования и правильности присвоения ОКИИ одной из категорий значимости либо не присвоения ему ни одной из таких категорий</w:t>
            </w:r>
          </w:p>
        </w:tc>
        <w:tc>
          <w:tcPr>
            <w:tcW w:w="1130" w:type="pct"/>
          </w:tcPr>
          <w:p w14:paraId="6FFB9C8F"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Субъект КИИ после получения мотивированного обоснования причин возврата сведений, не более чем в десятидневный срок устраняет отмеченные недостатки и повторно направляет такие сведения во ФСТЭК России</w:t>
            </w:r>
          </w:p>
        </w:tc>
        <w:tc>
          <w:tcPr>
            <w:tcW w:w="636" w:type="pct"/>
          </w:tcPr>
          <w:p w14:paraId="22B1FD1E"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187-ФЗ (ст. 7, ч. </w:t>
            </w:r>
            <w:r w:rsidRPr="00713CC1">
              <w:rPr>
                <w:rFonts w:ascii="Times New Roman" w:hAnsi="Times New Roman" w:cs="Times New Roman"/>
                <w:sz w:val="20"/>
                <w:szCs w:val="20"/>
                <w:shd w:val="clear" w:color="auto" w:fill="FFFFFF"/>
                <w:lang w:val="en-US"/>
              </w:rPr>
              <w:t>9</w:t>
            </w:r>
            <w:r w:rsidRPr="00713CC1">
              <w:rPr>
                <w:rFonts w:ascii="Times New Roman" w:hAnsi="Times New Roman" w:cs="Times New Roman"/>
                <w:sz w:val="20"/>
                <w:szCs w:val="20"/>
                <w:shd w:val="clear" w:color="auto" w:fill="FFFFFF"/>
              </w:rPr>
              <w:t>)</w:t>
            </w:r>
          </w:p>
        </w:tc>
        <w:tc>
          <w:tcPr>
            <w:tcW w:w="625" w:type="pct"/>
          </w:tcPr>
          <w:p w14:paraId="21483DFE"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Исправленная форма направления сведений о результатах присвоения объекту КИИ одной из категорий значимости либо об отсутствии необходимости присвоения ему одной из таких категорий (отдельно для каждого объекта КИИ)</w:t>
            </w:r>
          </w:p>
        </w:tc>
        <w:tc>
          <w:tcPr>
            <w:tcW w:w="625" w:type="pct"/>
          </w:tcPr>
          <w:p w14:paraId="6B7F07CC"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6237F61F" w14:textId="0B5AFB8F" w:rsidR="00B07B8C" w:rsidRPr="00713CC1" w:rsidRDefault="00B07B8C"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w:t>
            </w:r>
          </w:p>
        </w:tc>
        <w:tc>
          <w:tcPr>
            <w:tcW w:w="480" w:type="pct"/>
            <w:shd w:val="clear" w:color="auto" w:fill="FFFFFF" w:themeFill="background1"/>
          </w:tcPr>
          <w:p w14:paraId="2FF3595C" w14:textId="79641ABB"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1287B7EF" w14:textId="25B7ED2C" w:rsidTr="00073CE4">
        <w:tc>
          <w:tcPr>
            <w:tcW w:w="160" w:type="pct"/>
            <w:shd w:val="clear" w:color="auto" w:fill="auto"/>
          </w:tcPr>
          <w:p w14:paraId="05747659"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5FECF2F8"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Получение уведомления о внесении в реестр ЗОКИИ</w:t>
            </w:r>
          </w:p>
        </w:tc>
        <w:tc>
          <w:tcPr>
            <w:tcW w:w="1130" w:type="pct"/>
          </w:tcPr>
          <w:p w14:paraId="20320E9B"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ФСТЭК России вносит сведения о таком ОКИИ в реестр ЗОКИИ, о чем в десятидневный срок уведомляется субъект КИИ</w:t>
            </w:r>
          </w:p>
        </w:tc>
        <w:tc>
          <w:tcPr>
            <w:tcW w:w="636" w:type="pct"/>
          </w:tcPr>
          <w:p w14:paraId="3B67031C"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187-ФЗ (ст. 7, ч. 7)</w:t>
            </w:r>
          </w:p>
        </w:tc>
        <w:tc>
          <w:tcPr>
            <w:tcW w:w="625" w:type="pct"/>
          </w:tcPr>
          <w:p w14:paraId="79EF28DA" w14:textId="77777777"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Уведомление о внесении сведений об объекте КИИ в реестр ЗОКИИ</w:t>
            </w:r>
          </w:p>
        </w:tc>
        <w:tc>
          <w:tcPr>
            <w:tcW w:w="625" w:type="pct"/>
          </w:tcPr>
          <w:p w14:paraId="66FF31AC"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 по категорированию объектов КИИ</w:t>
            </w:r>
          </w:p>
        </w:tc>
        <w:tc>
          <w:tcPr>
            <w:tcW w:w="674" w:type="pct"/>
          </w:tcPr>
          <w:p w14:paraId="0BECB27A" w14:textId="4AFE40FD" w:rsidR="00B07B8C" w:rsidRPr="00713CC1" w:rsidRDefault="00B07B8C" w:rsidP="00B07B8C">
            <w:pPr>
              <w:pStyle w:val="H1"/>
              <w:spacing w:line="288" w:lineRule="auto"/>
              <w:ind w:firstLine="14"/>
              <w:jc w:val="center"/>
              <w:rPr>
                <w:rFonts w:ascii="Times New Roman" w:eastAsia="Times New Roman" w:hAnsi="Times New Roman" w:cs="Times New Roman"/>
                <w:sz w:val="20"/>
                <w:szCs w:val="20"/>
                <w:lang w:eastAsia="ru-RU"/>
              </w:rPr>
            </w:pPr>
            <w:r w:rsidRPr="00713CC1">
              <w:rPr>
                <w:rFonts w:ascii="Times New Roman" w:hAnsi="Times New Roman" w:cs="Times New Roman"/>
                <w:sz w:val="20"/>
                <w:szCs w:val="20"/>
                <w:shd w:val="clear" w:color="auto" w:fill="FFFFFF"/>
              </w:rPr>
              <w:t>12.10.2020</w:t>
            </w:r>
            <w:r w:rsidRPr="00713CC1">
              <w:rPr>
                <w:rStyle w:val="ae"/>
                <w:rFonts w:ascii="Times New Roman" w:hAnsi="Times New Roman" w:cs="Times New Roman"/>
                <w:sz w:val="20"/>
                <w:szCs w:val="20"/>
                <w:shd w:val="clear" w:color="auto" w:fill="FFFFFF"/>
              </w:rPr>
              <w:footnoteReference w:id="2"/>
            </w:r>
          </w:p>
        </w:tc>
        <w:tc>
          <w:tcPr>
            <w:tcW w:w="480" w:type="pct"/>
            <w:shd w:val="clear" w:color="auto" w:fill="FFFFFF" w:themeFill="background1"/>
          </w:tcPr>
          <w:p w14:paraId="1C128728" w14:textId="106265B5" w:rsidR="00B07B8C" w:rsidRPr="00713CC1" w:rsidRDefault="00B07B8C" w:rsidP="00B07B8C">
            <w:pPr>
              <w:pStyle w:val="H1"/>
              <w:spacing w:line="288" w:lineRule="auto"/>
              <w:ind w:firstLine="14"/>
              <w:jc w:val="center"/>
              <w:rPr>
                <w:rFonts w:ascii="Times New Roman" w:eastAsia="Times New Roman" w:hAnsi="Times New Roman" w:cs="Times New Roman"/>
                <w:b/>
                <w:sz w:val="20"/>
                <w:szCs w:val="20"/>
                <w:lang w:eastAsia="ru-RU"/>
              </w:rPr>
            </w:pPr>
          </w:p>
        </w:tc>
      </w:tr>
      <w:tr w:rsidR="00B07B8C" w:rsidRPr="00713CC1" w14:paraId="27FA7A34" w14:textId="0DD7B8AA" w:rsidTr="00073CE4">
        <w:tc>
          <w:tcPr>
            <w:tcW w:w="160" w:type="pct"/>
            <w:shd w:val="clear" w:color="auto" w:fill="auto"/>
          </w:tcPr>
          <w:p w14:paraId="7BA7F57B"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75816F95" w14:textId="5BBB39EA"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Разработка и утверждение руководителем организации приказа (распоряжения) о создании системы безопасности значимых объектов КИИ</w:t>
            </w:r>
          </w:p>
        </w:tc>
        <w:tc>
          <w:tcPr>
            <w:tcW w:w="1130" w:type="pct"/>
          </w:tcPr>
          <w:p w14:paraId="38A9A2D9"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 приказе (распоряжении) должны быть указаны по меньшей мере:</w:t>
            </w:r>
          </w:p>
          <w:p w14:paraId="5ED91FCB"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цели создания СБЗОКИИ;</w:t>
            </w:r>
          </w:p>
          <w:p w14:paraId="4AA59B18"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структурные подразделения (работники), ответственные за обеспечение безопасности значимых объектов КИИ, и их функции по обеспечению безопасности значимых объектов КИИ;</w:t>
            </w:r>
          </w:p>
          <w:p w14:paraId="4E3BB438"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сроки создания СБЗОКИИ;</w:t>
            </w:r>
          </w:p>
          <w:p w14:paraId="637DB3A4"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ответственные за создание СБЗОКИИ;</w:t>
            </w:r>
          </w:p>
          <w:p w14:paraId="01A2A9BC" w14:textId="6861789C"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лицо, осуществляющее контроль за созданием СБЗОКИИ.</w:t>
            </w:r>
          </w:p>
        </w:tc>
        <w:tc>
          <w:tcPr>
            <w:tcW w:w="636" w:type="pct"/>
          </w:tcPr>
          <w:p w14:paraId="5856357C" w14:textId="7E5CF74C"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187-ФЗ (ст. 10, ч. 1), приказ ФСТЭК России № 235 (раздел II, п. 8, 9, 10)</w:t>
            </w:r>
          </w:p>
        </w:tc>
        <w:tc>
          <w:tcPr>
            <w:tcW w:w="625" w:type="pct"/>
          </w:tcPr>
          <w:p w14:paraId="7E4ECBFB" w14:textId="4F881DC3" w:rsidR="00B07B8C" w:rsidRPr="00713CC1" w:rsidRDefault="00B07B8C" w:rsidP="00B07B8C">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Приказ (распоряжение) о создании системы безопасности значимых объектов КИИ</w:t>
            </w:r>
          </w:p>
        </w:tc>
        <w:tc>
          <w:tcPr>
            <w:tcW w:w="625" w:type="pct"/>
          </w:tcPr>
          <w:p w14:paraId="2FF4641B" w14:textId="33EAA51F"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Руководитель организации, подразделение (ответственный) ИБ организации</w:t>
            </w:r>
          </w:p>
        </w:tc>
        <w:tc>
          <w:tcPr>
            <w:tcW w:w="674" w:type="pct"/>
          </w:tcPr>
          <w:p w14:paraId="201D8816" w14:textId="31A6BF5A" w:rsidR="00B07B8C" w:rsidRPr="00713CC1" w:rsidRDefault="00B07B8C" w:rsidP="00B07B8C">
            <w:pPr>
              <w:pStyle w:val="H1"/>
              <w:spacing w:line="288" w:lineRule="auto"/>
              <w:ind w:firstLine="14"/>
              <w:jc w:val="center"/>
              <w:rPr>
                <w:rFonts w:ascii="Times New Roman" w:eastAsia="Times New Roman" w:hAnsi="Times New Roman" w:cs="Times New Roman"/>
                <w:sz w:val="20"/>
                <w:szCs w:val="20"/>
                <w:lang w:eastAsia="ru-RU"/>
              </w:rPr>
            </w:pPr>
            <w:r w:rsidRPr="00713CC1">
              <w:rPr>
                <w:rFonts w:ascii="Times New Roman" w:hAnsi="Times New Roman" w:cs="Times New Roman"/>
                <w:sz w:val="20"/>
                <w:szCs w:val="20"/>
                <w:shd w:val="clear" w:color="auto" w:fill="FFFFFF"/>
              </w:rPr>
              <w:t>16.10.2020</w:t>
            </w:r>
          </w:p>
        </w:tc>
        <w:tc>
          <w:tcPr>
            <w:tcW w:w="480" w:type="pct"/>
            <w:shd w:val="clear" w:color="auto" w:fill="FFFFFF" w:themeFill="background1"/>
          </w:tcPr>
          <w:p w14:paraId="27D40EE7" w14:textId="29E48847" w:rsidR="00B07B8C" w:rsidRPr="00713CC1" w:rsidRDefault="00B07B8C" w:rsidP="00B07B8C">
            <w:pPr>
              <w:pStyle w:val="H1"/>
              <w:spacing w:line="288" w:lineRule="auto"/>
              <w:ind w:firstLine="14"/>
              <w:jc w:val="center"/>
              <w:rPr>
                <w:rFonts w:ascii="Times New Roman" w:eastAsia="Times New Roman" w:hAnsi="Times New Roman" w:cs="Times New Roman"/>
                <w:b/>
                <w:sz w:val="20"/>
                <w:szCs w:val="20"/>
                <w:lang w:eastAsia="ru-RU"/>
              </w:rPr>
            </w:pPr>
          </w:p>
        </w:tc>
      </w:tr>
      <w:tr w:rsidR="00B07B8C" w:rsidRPr="00713CC1" w14:paraId="1D5D93CF" w14:textId="77777777" w:rsidTr="00073CE4">
        <w:tc>
          <w:tcPr>
            <w:tcW w:w="160" w:type="pct"/>
            <w:shd w:val="clear" w:color="auto" w:fill="auto"/>
          </w:tcPr>
          <w:p w14:paraId="18E611C7"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D44C8F2" w14:textId="7E50278B" w:rsidR="00B07B8C" w:rsidRPr="00713CC1" w:rsidRDefault="00B07B8C" w:rsidP="00B07B8C">
            <w:pPr>
              <w:pStyle w:val="H1"/>
              <w:spacing w:line="288" w:lineRule="auto"/>
              <w:ind w:firstLine="0"/>
              <w:rPr>
                <w:rFonts w:ascii="Times New Roman" w:hAnsi="Times New Roman" w:cs="Times New Roman"/>
                <w:sz w:val="20"/>
              </w:rPr>
            </w:pPr>
            <w:r w:rsidRPr="00713CC1">
              <w:rPr>
                <w:rFonts w:ascii="Times New Roman" w:hAnsi="Times New Roman" w:cs="Times New Roman"/>
                <w:sz w:val="20"/>
                <w:szCs w:val="20"/>
              </w:rPr>
              <w:t>Подготовка к реагированию на компьютерные инциденты</w:t>
            </w:r>
          </w:p>
        </w:tc>
        <w:tc>
          <w:tcPr>
            <w:tcW w:w="1130" w:type="pct"/>
          </w:tcPr>
          <w:p w14:paraId="62DDDAF5" w14:textId="640A0E4F" w:rsidR="00B07B8C" w:rsidRPr="00713CC1" w:rsidRDefault="00B07B8C" w:rsidP="00B07B8C">
            <w:pPr>
              <w:pStyle w:val="H1"/>
              <w:spacing w:line="288" w:lineRule="auto"/>
              <w:ind w:firstLine="0"/>
              <w:rPr>
                <w:rFonts w:ascii="Times New Roman" w:eastAsia="Times New Roman" w:hAnsi="Times New Roman" w:cs="Times New Roman"/>
                <w:sz w:val="20"/>
                <w:lang w:eastAsia="ru-RU"/>
              </w:rPr>
            </w:pPr>
            <w:r w:rsidRPr="00713CC1">
              <w:rPr>
                <w:rFonts w:ascii="Times New Roman" w:eastAsia="Times New Roman" w:hAnsi="Times New Roman" w:cs="Times New Roman"/>
                <w:sz w:val="20"/>
                <w:szCs w:val="20"/>
                <w:lang w:eastAsia="ru-RU"/>
              </w:rPr>
              <w:t xml:space="preserve">Для подготовки к реагированию на компьютерные инциденты и принятию мер по ликвидации последствий компьютерных атак субъектом критической информационной инфраструктуры, которому на праве собственности, аренды или ином законном основании принадлежит значимый объект критической информационной инфраструктуры, в срок до 90 календарных дней со дня включения данного объекта в реестр значимых </w:t>
            </w:r>
            <w:r w:rsidRPr="00713CC1">
              <w:rPr>
                <w:rFonts w:ascii="Times New Roman" w:eastAsia="Times New Roman" w:hAnsi="Times New Roman" w:cs="Times New Roman"/>
                <w:sz w:val="20"/>
                <w:szCs w:val="20"/>
                <w:lang w:eastAsia="ru-RU"/>
              </w:rPr>
              <w:lastRenderedPageBreak/>
              <w:t>объектов критической информационной инфраструктуры Российской Федерации разрабатывается план реагирования на компьютерные инциденты и принятия мер по ликвидации последствий компьютерных атак</w:t>
            </w:r>
          </w:p>
        </w:tc>
        <w:tc>
          <w:tcPr>
            <w:tcW w:w="636" w:type="pct"/>
          </w:tcPr>
          <w:p w14:paraId="7425CA2F" w14:textId="70D3CEA1"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Приказ ФСБ России № 282, п. 6</w:t>
            </w:r>
          </w:p>
        </w:tc>
        <w:tc>
          <w:tcPr>
            <w:tcW w:w="625" w:type="pct"/>
          </w:tcPr>
          <w:p w14:paraId="68CA5D77" w14:textId="08AADFD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hAnsi="Times New Roman" w:cs="Times New Roman"/>
                <w:sz w:val="20"/>
                <w:szCs w:val="20"/>
                <w:shd w:val="clear" w:color="auto" w:fill="FFFFFF"/>
              </w:rPr>
              <w:t>Проект плана реагирования на компьютерные инциденты и принятия мер по ликвидации последствий компьютерных атак</w:t>
            </w:r>
          </w:p>
        </w:tc>
        <w:tc>
          <w:tcPr>
            <w:tcW w:w="625" w:type="pct"/>
          </w:tcPr>
          <w:p w14:paraId="367089C1" w14:textId="1E59FD92"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 субъекты (центры) НКЦКИ (при необходимости)</w:t>
            </w:r>
          </w:p>
        </w:tc>
        <w:tc>
          <w:tcPr>
            <w:tcW w:w="674" w:type="pct"/>
          </w:tcPr>
          <w:p w14:paraId="16617DB1" w14:textId="7D6181EF"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12.01.2021</w:t>
            </w:r>
          </w:p>
        </w:tc>
        <w:tc>
          <w:tcPr>
            <w:tcW w:w="480" w:type="pct"/>
            <w:shd w:val="clear" w:color="auto" w:fill="FFFFFF" w:themeFill="background1"/>
          </w:tcPr>
          <w:p w14:paraId="351FBB34" w14:textId="77777777"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4D1AFB04" w14:textId="77777777" w:rsidTr="00073CE4">
        <w:tc>
          <w:tcPr>
            <w:tcW w:w="160" w:type="pct"/>
            <w:shd w:val="clear" w:color="auto" w:fill="auto"/>
          </w:tcPr>
          <w:p w14:paraId="5D381F3D"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D135D06" w14:textId="20C29AFF" w:rsidR="00B07B8C" w:rsidRPr="00713CC1" w:rsidRDefault="00B07B8C" w:rsidP="00B07B8C">
            <w:pPr>
              <w:pStyle w:val="H1"/>
              <w:spacing w:line="288" w:lineRule="auto"/>
              <w:ind w:firstLine="0"/>
              <w:rPr>
                <w:rFonts w:ascii="Times New Roman" w:hAnsi="Times New Roman" w:cs="Times New Roman"/>
                <w:sz w:val="20"/>
              </w:rPr>
            </w:pPr>
            <w:r w:rsidRPr="00713CC1">
              <w:rPr>
                <w:rFonts w:ascii="Times New Roman" w:hAnsi="Times New Roman" w:cs="Times New Roman"/>
                <w:sz w:val="20"/>
                <w:szCs w:val="20"/>
              </w:rPr>
              <w:t>Согласование плана реагирования на компьютерные инциденты и принятия мер по ликвидации последствий компьютерных инцидентов с ФСБ России</w:t>
            </w:r>
          </w:p>
        </w:tc>
        <w:tc>
          <w:tcPr>
            <w:tcW w:w="1130" w:type="pct"/>
          </w:tcPr>
          <w:p w14:paraId="7AE47E4D" w14:textId="64C0F523" w:rsidR="00B07B8C" w:rsidRPr="00713CC1" w:rsidRDefault="00B07B8C" w:rsidP="00B07B8C">
            <w:pPr>
              <w:pStyle w:val="H1"/>
              <w:spacing w:line="288" w:lineRule="auto"/>
              <w:ind w:firstLine="0"/>
              <w:rPr>
                <w:rFonts w:ascii="Times New Roman" w:eastAsia="Times New Roman" w:hAnsi="Times New Roman" w:cs="Times New Roman"/>
                <w:sz w:val="20"/>
                <w:lang w:eastAsia="ru-RU"/>
              </w:rPr>
            </w:pPr>
            <w:r w:rsidRPr="00713CC1">
              <w:rPr>
                <w:rFonts w:ascii="Times New Roman" w:eastAsia="Times New Roman" w:hAnsi="Times New Roman" w:cs="Times New Roman"/>
                <w:sz w:val="20"/>
                <w:szCs w:val="20"/>
                <w:lang w:eastAsia="ru-RU"/>
              </w:rPr>
              <w:t>Разработанный проект план реагирования на инциденты направляется в ФСБ России. ФСБ России в течении 30 календарных дней рассматривает проект плана и по результатам рассмотрения согласовывает его или возвращает без согласования для доработки</w:t>
            </w:r>
          </w:p>
        </w:tc>
        <w:tc>
          <w:tcPr>
            <w:tcW w:w="636" w:type="pct"/>
          </w:tcPr>
          <w:p w14:paraId="2ACE48FC" w14:textId="59892B03"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Приказ ФСБ России № 282, п. 8</w:t>
            </w:r>
          </w:p>
        </w:tc>
        <w:tc>
          <w:tcPr>
            <w:tcW w:w="625" w:type="pct"/>
          </w:tcPr>
          <w:p w14:paraId="46D2AC82" w14:textId="7E43F01F"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hAnsi="Times New Roman" w:cs="Times New Roman"/>
                <w:sz w:val="20"/>
                <w:szCs w:val="20"/>
                <w:shd w:val="clear" w:color="auto" w:fill="FFFFFF"/>
              </w:rPr>
              <w:t>Согласованный план реагирования на компьютерные инциденты и принятия мер по ликвидации последствий компьютерных атак</w:t>
            </w:r>
          </w:p>
        </w:tc>
        <w:tc>
          <w:tcPr>
            <w:tcW w:w="625" w:type="pct"/>
          </w:tcPr>
          <w:p w14:paraId="1B30E393" w14:textId="0F5FD3E5"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w:t>
            </w:r>
          </w:p>
        </w:tc>
        <w:tc>
          <w:tcPr>
            <w:tcW w:w="674" w:type="pct"/>
          </w:tcPr>
          <w:p w14:paraId="3D974AE8" w14:textId="6A50AAC4"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12.02.2021</w:t>
            </w:r>
          </w:p>
        </w:tc>
        <w:tc>
          <w:tcPr>
            <w:tcW w:w="480" w:type="pct"/>
            <w:shd w:val="clear" w:color="auto" w:fill="FFFFFF" w:themeFill="background1"/>
          </w:tcPr>
          <w:p w14:paraId="70216B36" w14:textId="77777777"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06CF75FA" w14:textId="0B509FEF" w:rsidTr="00073CE4">
        <w:tc>
          <w:tcPr>
            <w:tcW w:w="160" w:type="pct"/>
            <w:shd w:val="clear" w:color="auto" w:fill="auto"/>
          </w:tcPr>
          <w:p w14:paraId="5C51206A"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2F556411"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Тренировки по отработке мероприятий Плана</w:t>
            </w:r>
          </w:p>
        </w:tc>
        <w:tc>
          <w:tcPr>
            <w:tcW w:w="1130" w:type="pct"/>
          </w:tcPr>
          <w:p w14:paraId="79ECA6AE"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Субъект критической информационной инфраструктуры, которому на праве собственности, аренды или ином законном основании принадлежат значимые объекты критической информационной инфраструктуры, не реже одного раза в год организует и проводит тренировки по отработке мероприятий Плана. Объем и содержание тренировки определяются субъектом критической информационной инфраструктуры с учетом мероприятий, содержащихся в Плане.</w:t>
            </w:r>
          </w:p>
          <w:p w14:paraId="06C35E7F"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Организация и проведение тренировок возлагаются на подразделения и должностных лиц субъекта критической информационной инфраструктуры, ответственных за проведение мероприятий по реагированию на компьютерные инциденты и </w:t>
            </w:r>
            <w:r w:rsidRPr="00713CC1">
              <w:rPr>
                <w:rFonts w:ascii="Times New Roman" w:eastAsia="Times New Roman" w:hAnsi="Times New Roman" w:cs="Times New Roman"/>
                <w:sz w:val="20"/>
                <w:szCs w:val="20"/>
                <w:lang w:eastAsia="ru-RU"/>
              </w:rPr>
              <w:lastRenderedPageBreak/>
              <w:t>принятие мер по ликвидации последствий компьютерных атак.</w:t>
            </w:r>
          </w:p>
        </w:tc>
        <w:tc>
          <w:tcPr>
            <w:tcW w:w="636" w:type="pct"/>
          </w:tcPr>
          <w:p w14:paraId="100CD63A"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Приказ ФСБ России № 282, п. 10</w:t>
            </w:r>
          </w:p>
        </w:tc>
        <w:tc>
          <w:tcPr>
            <w:tcW w:w="625" w:type="pct"/>
          </w:tcPr>
          <w:p w14:paraId="5783295D" w14:textId="30AA1709"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Отчетные документы по результатам отработки мероприятий Плана, аттестация работников</w:t>
            </w:r>
          </w:p>
        </w:tc>
        <w:tc>
          <w:tcPr>
            <w:tcW w:w="625" w:type="pct"/>
          </w:tcPr>
          <w:p w14:paraId="5DD6BAC3"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w:t>
            </w:r>
          </w:p>
          <w:p w14:paraId="11C7ACD9"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p>
          <w:p w14:paraId="343ECACA" w14:textId="77777777" w:rsidR="00B07B8C" w:rsidRPr="00713CC1" w:rsidRDefault="00B07B8C" w:rsidP="00B07B8C">
            <w:pPr>
              <w:pStyle w:val="H1"/>
              <w:spacing w:line="288" w:lineRule="auto"/>
              <w:ind w:firstLine="0"/>
              <w:jc w:val="center"/>
              <w:rPr>
                <w:rFonts w:ascii="Times New Roman" w:hAnsi="Times New Roman" w:cs="Times New Roman"/>
                <w:sz w:val="20"/>
                <w:szCs w:val="20"/>
                <w:shd w:val="clear" w:color="auto" w:fill="FFFFFF"/>
              </w:rPr>
            </w:pPr>
          </w:p>
        </w:tc>
        <w:tc>
          <w:tcPr>
            <w:tcW w:w="674" w:type="pct"/>
          </w:tcPr>
          <w:p w14:paraId="72A38919" w14:textId="7D3FCE33" w:rsidR="00B07B8C" w:rsidRPr="00713CC1" w:rsidRDefault="00B07B8C" w:rsidP="00B07B8C">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 xml:space="preserve">Ежегодно, начиная с </w:t>
            </w:r>
            <w:r w:rsidRPr="00713CC1">
              <w:rPr>
                <w:rFonts w:ascii="Times New Roman" w:eastAsia="Times New Roman" w:hAnsi="Times New Roman" w:cs="Times New Roman"/>
                <w:sz w:val="20"/>
                <w:szCs w:val="20"/>
                <w:lang w:eastAsia="ru-RU"/>
              </w:rPr>
              <w:t>12.02.2021</w:t>
            </w:r>
          </w:p>
        </w:tc>
        <w:tc>
          <w:tcPr>
            <w:tcW w:w="480" w:type="pct"/>
            <w:shd w:val="clear" w:color="auto" w:fill="FFFFFF" w:themeFill="background1"/>
          </w:tcPr>
          <w:p w14:paraId="2F143F49" w14:textId="21ABD3B4"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08FDAA9D" w14:textId="18D84269" w:rsidTr="00073CE4">
        <w:tc>
          <w:tcPr>
            <w:tcW w:w="160" w:type="pct"/>
            <w:shd w:val="clear" w:color="auto" w:fill="auto"/>
          </w:tcPr>
          <w:p w14:paraId="25ABF5FB"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51085508"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Разработка моделей угроз безопасности информации ЗОКИИ или их уточнение при наличии, в том числе модели нарушителя</w:t>
            </w:r>
          </w:p>
        </w:tc>
        <w:tc>
          <w:tcPr>
            <w:tcW w:w="1130" w:type="pct"/>
          </w:tcPr>
          <w:p w14:paraId="47B2EC3F"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Модель угроз безопасности информации должна содержать:</w:t>
            </w:r>
          </w:p>
          <w:p w14:paraId="361E0CA5"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краткое описание архитектуры значимого объекта;</w:t>
            </w:r>
          </w:p>
          <w:p w14:paraId="39D7F507"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характеристику источников угроз безопасности информации, в том числе модель нарушителя;</w:t>
            </w:r>
          </w:p>
          <w:p w14:paraId="2CDFD447"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описание всех угроз безопасности информации, актуальных для значимого объекта.</w:t>
            </w:r>
          </w:p>
          <w:p w14:paraId="21DF6D41"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Описание каждой угрозы безопасности информации должно включать указания:</w:t>
            </w:r>
          </w:p>
          <w:p w14:paraId="136F18B4"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на источник угрозы безопасности информации;</w:t>
            </w:r>
          </w:p>
          <w:p w14:paraId="28136CD0"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уязвимости (ошибки), которые могут быть использованы для реализации (способствовать возникновению) угрозы безопасности информации;</w:t>
            </w:r>
          </w:p>
          <w:p w14:paraId="0C421C9D"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возможные способы (сценарии) реализации угрозы безопасности информации;</w:t>
            </w:r>
          </w:p>
          <w:p w14:paraId="5F507D96"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возможные последствия от реализации угрозы безопасности информации.</w:t>
            </w:r>
          </w:p>
        </w:tc>
        <w:tc>
          <w:tcPr>
            <w:tcW w:w="636" w:type="pct"/>
          </w:tcPr>
          <w:p w14:paraId="2DEED96E" w14:textId="77777777" w:rsidR="00B07B8C" w:rsidRPr="00713CC1" w:rsidRDefault="00B07B8C" w:rsidP="00B07B8C">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Приказ ФСТЭК России № 239, раздел II, п. 11.1, приказ ФСТЭК России № 235, п. 25</w:t>
            </w:r>
          </w:p>
        </w:tc>
        <w:tc>
          <w:tcPr>
            <w:tcW w:w="625" w:type="pct"/>
          </w:tcPr>
          <w:p w14:paraId="3F18270E"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Модель угроз безопасности информации ЗОКИИ (для каждого объекта КИИ или для нескольких объектов в случае одинаковых целей их создания и архитектуры)</w:t>
            </w:r>
          </w:p>
        </w:tc>
        <w:tc>
          <w:tcPr>
            <w:tcW w:w="625" w:type="pct"/>
          </w:tcPr>
          <w:p w14:paraId="1C9F129D"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31258F78" w14:textId="67F03B71" w:rsidR="00B07B8C" w:rsidRPr="00713CC1" w:rsidRDefault="00B07B8C"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Февраль-Март 202</w:t>
            </w:r>
            <w:r w:rsidR="006F4C2D" w:rsidRPr="00713CC1">
              <w:rPr>
                <w:rFonts w:ascii="Times New Roman" w:hAnsi="Times New Roman" w:cs="Times New Roman"/>
                <w:sz w:val="20"/>
                <w:szCs w:val="20"/>
                <w:shd w:val="clear" w:color="auto" w:fill="FFFFFF"/>
              </w:rPr>
              <w:t>1</w:t>
            </w:r>
            <w:r w:rsidRPr="00713CC1">
              <w:rPr>
                <w:rFonts w:ascii="Times New Roman" w:hAnsi="Times New Roman" w:cs="Times New Roman"/>
                <w:sz w:val="20"/>
                <w:szCs w:val="20"/>
                <w:shd w:val="clear" w:color="auto" w:fill="FFFFFF"/>
              </w:rPr>
              <w:t xml:space="preserve"> г.</w:t>
            </w:r>
          </w:p>
        </w:tc>
        <w:tc>
          <w:tcPr>
            <w:tcW w:w="480" w:type="pct"/>
            <w:shd w:val="clear" w:color="auto" w:fill="FFFFFF" w:themeFill="background1"/>
          </w:tcPr>
          <w:p w14:paraId="3B787B14" w14:textId="17B1E794"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4C9C5850" w14:textId="18168C4E" w:rsidTr="00073CE4">
        <w:tc>
          <w:tcPr>
            <w:tcW w:w="160" w:type="pct"/>
            <w:shd w:val="clear" w:color="auto" w:fill="auto"/>
          </w:tcPr>
          <w:p w14:paraId="06870F79"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06693E8C"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Формирование требований к системе обеспечения безопасности значимых объектов КИИ</w:t>
            </w:r>
          </w:p>
          <w:p w14:paraId="0E912D12" w14:textId="77777777" w:rsidR="00B07B8C" w:rsidRPr="00713CC1" w:rsidRDefault="00B07B8C" w:rsidP="00B07B8C">
            <w:pPr>
              <w:pStyle w:val="H1"/>
              <w:spacing w:line="288" w:lineRule="auto"/>
              <w:ind w:firstLine="0"/>
              <w:rPr>
                <w:rFonts w:ascii="Times New Roman" w:hAnsi="Times New Roman" w:cs="Times New Roman"/>
                <w:sz w:val="20"/>
                <w:szCs w:val="20"/>
              </w:rPr>
            </w:pPr>
          </w:p>
        </w:tc>
        <w:tc>
          <w:tcPr>
            <w:tcW w:w="1130" w:type="pct"/>
          </w:tcPr>
          <w:p w14:paraId="727AC575"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 техническом задании на создание СБЗОКИИ должны быть описаны:</w:t>
            </w:r>
          </w:p>
          <w:p w14:paraId="6AF60300"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цель и задачи обеспечения безопасности значимого объекта или системы безопасности значимого объекта;</w:t>
            </w:r>
          </w:p>
          <w:p w14:paraId="7ADE0D9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категория значимости значимого объекта;</w:t>
            </w:r>
          </w:p>
          <w:p w14:paraId="33BD0831"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перечень нормативных правовых актов, методических документов и национальных стандартов, которым должен соответствовать значимый объект;</w:t>
            </w:r>
          </w:p>
          <w:p w14:paraId="75F016A4"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перечень типов объектов защиты значимого объекта;</w:t>
            </w:r>
          </w:p>
          <w:p w14:paraId="16A17F6D"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организационные и технические меры, применяемые для обеспечения безопасности значимого объекта;</w:t>
            </w:r>
          </w:p>
          <w:p w14:paraId="4CA2372A"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стадии (этапы работ) создания системы безопасности значимого объекта;</w:t>
            </w:r>
          </w:p>
          <w:p w14:paraId="062B1370"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требования к применяемым программным и программно-аппаратным средствам, в том числе средствам защиты информации;</w:t>
            </w:r>
          </w:p>
          <w:p w14:paraId="3D95669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требования к защите средств и систем, обеспечивающих функционирование значимого объекта (обеспечивающей инфраструктуре);</w:t>
            </w:r>
          </w:p>
          <w:p w14:paraId="278E4DF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требования к информационному взаимодействию значимого объекта с иными объектами КИИ, а также иными ИС, АСУ или ИТС.</w:t>
            </w:r>
          </w:p>
        </w:tc>
        <w:tc>
          <w:tcPr>
            <w:tcW w:w="636" w:type="pct"/>
          </w:tcPr>
          <w:p w14:paraId="195271D3" w14:textId="77777777" w:rsidR="00B07B8C" w:rsidRPr="00713CC1" w:rsidRDefault="00B07B8C" w:rsidP="00B07B8C">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Приказ ФСТЭК России № 239, раздел II, п. 10</w:t>
            </w:r>
          </w:p>
        </w:tc>
        <w:tc>
          <w:tcPr>
            <w:tcW w:w="625" w:type="pct"/>
          </w:tcPr>
          <w:p w14:paraId="0AE564C0"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Техническое задание на создание СБЗОКИИ</w:t>
            </w:r>
          </w:p>
        </w:tc>
        <w:tc>
          <w:tcPr>
            <w:tcW w:w="625" w:type="pct"/>
          </w:tcPr>
          <w:p w14:paraId="1D56DCF7"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2A885E74" w14:textId="34F3DD7D" w:rsidR="00B07B8C" w:rsidRPr="00713CC1" w:rsidRDefault="006F4C2D"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Апрель  2021 г.</w:t>
            </w:r>
          </w:p>
        </w:tc>
        <w:tc>
          <w:tcPr>
            <w:tcW w:w="480" w:type="pct"/>
            <w:shd w:val="clear" w:color="auto" w:fill="FFFFFF" w:themeFill="background1"/>
          </w:tcPr>
          <w:p w14:paraId="34113E3D" w14:textId="1F0DE2A6"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B07B8C" w:rsidRPr="00713CC1" w14:paraId="58CF689D" w14:textId="148D82F4" w:rsidTr="00073CE4">
        <w:tc>
          <w:tcPr>
            <w:tcW w:w="160" w:type="pct"/>
            <w:shd w:val="clear" w:color="auto" w:fill="auto"/>
          </w:tcPr>
          <w:p w14:paraId="24F4DC8A" w14:textId="77777777" w:rsidR="00B07B8C" w:rsidRPr="00713CC1" w:rsidRDefault="00B07B8C" w:rsidP="00B07B8C">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60BD6E0D"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Эскизное проектирование системы безопасности значимого объекта КИИ</w:t>
            </w:r>
          </w:p>
          <w:p w14:paraId="5E33D358" w14:textId="77777777" w:rsidR="00B07B8C" w:rsidRPr="00713CC1" w:rsidRDefault="00B07B8C" w:rsidP="00B07B8C">
            <w:pPr>
              <w:pStyle w:val="H1"/>
              <w:spacing w:line="288" w:lineRule="auto"/>
              <w:ind w:firstLine="0"/>
              <w:rPr>
                <w:rFonts w:ascii="Times New Roman" w:hAnsi="Times New Roman" w:cs="Times New Roman"/>
                <w:sz w:val="20"/>
                <w:szCs w:val="20"/>
              </w:rPr>
            </w:pPr>
          </w:p>
        </w:tc>
        <w:tc>
          <w:tcPr>
            <w:tcW w:w="1130" w:type="pct"/>
          </w:tcPr>
          <w:p w14:paraId="053FC305" w14:textId="77777777" w:rsidR="00B07B8C" w:rsidRPr="00713CC1" w:rsidRDefault="00B07B8C" w:rsidP="00B07B8C">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Состав технического проекта:</w:t>
            </w:r>
          </w:p>
          <w:p w14:paraId="7A294771"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ведомость технического проекта;</w:t>
            </w:r>
          </w:p>
          <w:p w14:paraId="1CA6B5D6"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пояснительная записка к техническому проекту;</w:t>
            </w:r>
          </w:p>
          <w:p w14:paraId="429A88EA"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схема структурная комплекса технических средств;</w:t>
            </w:r>
          </w:p>
          <w:p w14:paraId="3D835F5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описание комплекса технических средств;</w:t>
            </w:r>
          </w:p>
          <w:p w14:paraId="73EE2AE7"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описание программного обеспечения;</w:t>
            </w:r>
          </w:p>
          <w:p w14:paraId="12F0E1FF"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схема функциональной структуры;</w:t>
            </w:r>
          </w:p>
          <w:p w14:paraId="3E1AB3B3"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схема организационной структуры;</w:t>
            </w:r>
          </w:p>
          <w:p w14:paraId="216CBF7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план расположения серверных стоек;</w:t>
            </w:r>
          </w:p>
          <w:p w14:paraId="63FAA946"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план расположения оборудования в серверных стойках;</w:t>
            </w:r>
          </w:p>
          <w:p w14:paraId="223CC93C"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план расположения оборудования и проводок;</w:t>
            </w:r>
          </w:p>
          <w:p w14:paraId="1100BE5E" w14:textId="77777777" w:rsidR="00B07B8C" w:rsidRPr="00713CC1" w:rsidRDefault="00B07B8C" w:rsidP="00B07B8C">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спецификация оборудования и ПО.</w:t>
            </w:r>
          </w:p>
        </w:tc>
        <w:tc>
          <w:tcPr>
            <w:tcW w:w="636" w:type="pct"/>
          </w:tcPr>
          <w:p w14:paraId="6493DF22" w14:textId="77777777" w:rsidR="00B07B8C" w:rsidRPr="00713CC1" w:rsidRDefault="00B07B8C" w:rsidP="00B07B8C">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Приказ ФСТЭК России № 239, раздел II, п. 11.3, приказ ФСТЭК России № 235, п. 25</w:t>
            </w:r>
          </w:p>
          <w:p w14:paraId="17E40407" w14:textId="77777777" w:rsidR="00B07B8C" w:rsidRPr="00713CC1" w:rsidRDefault="00B07B8C" w:rsidP="00B07B8C">
            <w:pPr>
              <w:pStyle w:val="H1"/>
              <w:spacing w:line="288" w:lineRule="auto"/>
              <w:ind w:firstLine="3"/>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Состав и содержание документации технического проекта определяются в соответствии с ГОСТ 34.201, РД 50-34.698-90.</w:t>
            </w:r>
          </w:p>
        </w:tc>
        <w:tc>
          <w:tcPr>
            <w:tcW w:w="625" w:type="pct"/>
          </w:tcPr>
          <w:p w14:paraId="217B50DE" w14:textId="77777777" w:rsidR="00B07B8C" w:rsidRPr="00713CC1" w:rsidRDefault="00B07B8C" w:rsidP="00B07B8C">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Документация технического проекта</w:t>
            </w:r>
          </w:p>
        </w:tc>
        <w:tc>
          <w:tcPr>
            <w:tcW w:w="625" w:type="pct"/>
          </w:tcPr>
          <w:p w14:paraId="12DA23B3"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rPr>
              <w:t>Подразделение (ответственный) ИБ организации, лицензиат (ТЗКИ) ФСТЭК России</w:t>
            </w:r>
          </w:p>
          <w:p w14:paraId="559855B4" w14:textId="77777777" w:rsidR="00B07B8C" w:rsidRPr="00713CC1" w:rsidRDefault="00B07B8C" w:rsidP="00B07B8C">
            <w:pPr>
              <w:pStyle w:val="H1"/>
              <w:spacing w:line="288" w:lineRule="auto"/>
              <w:ind w:firstLine="0"/>
              <w:jc w:val="center"/>
              <w:rPr>
                <w:rFonts w:ascii="Times New Roman" w:hAnsi="Times New Roman" w:cs="Times New Roman"/>
                <w:sz w:val="20"/>
                <w:szCs w:val="20"/>
              </w:rPr>
            </w:pPr>
          </w:p>
        </w:tc>
        <w:tc>
          <w:tcPr>
            <w:tcW w:w="674" w:type="pct"/>
          </w:tcPr>
          <w:p w14:paraId="7ADBAED7" w14:textId="17C1CA76" w:rsidR="00B07B8C" w:rsidRPr="00713CC1" w:rsidRDefault="006F4C2D" w:rsidP="00B07B8C">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Май – Июль 2021 г.</w:t>
            </w:r>
            <w:r w:rsidR="004C4221" w:rsidRPr="00713CC1">
              <w:rPr>
                <w:rStyle w:val="ae"/>
                <w:rFonts w:ascii="Times New Roman" w:hAnsi="Times New Roman" w:cs="Times New Roman"/>
                <w:sz w:val="20"/>
                <w:szCs w:val="20"/>
                <w:shd w:val="clear" w:color="auto" w:fill="FFFFFF"/>
              </w:rPr>
              <w:footnoteReference w:id="3"/>
            </w:r>
          </w:p>
        </w:tc>
        <w:tc>
          <w:tcPr>
            <w:tcW w:w="480" w:type="pct"/>
            <w:shd w:val="clear" w:color="auto" w:fill="FFFFFF" w:themeFill="background1"/>
          </w:tcPr>
          <w:p w14:paraId="13E5877C" w14:textId="72BCB186" w:rsidR="00B07B8C" w:rsidRPr="00713CC1" w:rsidRDefault="00B07B8C" w:rsidP="00B07B8C">
            <w:pPr>
              <w:pStyle w:val="H1"/>
              <w:spacing w:line="288" w:lineRule="auto"/>
              <w:ind w:firstLine="14"/>
              <w:jc w:val="center"/>
              <w:rPr>
                <w:rFonts w:ascii="Times New Roman" w:hAnsi="Times New Roman" w:cs="Times New Roman"/>
                <w:b/>
                <w:sz w:val="20"/>
                <w:szCs w:val="20"/>
              </w:rPr>
            </w:pPr>
          </w:p>
        </w:tc>
      </w:tr>
      <w:tr w:rsidR="006F4C2D" w:rsidRPr="00713CC1" w14:paraId="0AF72903" w14:textId="77777777" w:rsidTr="00073CE4">
        <w:tc>
          <w:tcPr>
            <w:tcW w:w="160" w:type="pct"/>
            <w:shd w:val="clear" w:color="auto" w:fill="auto"/>
          </w:tcPr>
          <w:p w14:paraId="4EFE383C"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328FC30B"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Разработка организационно-распорядительных документов о правилах и процедурах обеспечения безопасности значимого объекта КИИ</w:t>
            </w:r>
          </w:p>
          <w:p w14:paraId="09C03363"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503A3A5D"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Разрабатываемая организационно-распорядительная документация должна:</w:t>
            </w:r>
          </w:p>
          <w:p w14:paraId="64DDD28E"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определять правила и процедуры реализации отдельных организационных и (или) технических мер (политик безопасности);</w:t>
            </w:r>
          </w:p>
          <w:p w14:paraId="2D800B6C" w14:textId="2CE38A72"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устанавливать правила безопасной работы работников, эксплуатирующих значимые объекты, и работников, обеспечивающих функционирование значимых объектов, а также действия работников при возникновении нештатных ситуаций, в том числе вызванных компьютерными инцидентами.</w:t>
            </w:r>
          </w:p>
        </w:tc>
        <w:tc>
          <w:tcPr>
            <w:tcW w:w="636" w:type="pct"/>
          </w:tcPr>
          <w:p w14:paraId="2442F964" w14:textId="304310BB" w:rsidR="006F4C2D" w:rsidRPr="00713CC1" w:rsidRDefault="006F4C2D" w:rsidP="006F4C2D">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Приказ ФСТЭК России № 239, раздел II, п. 12.2, приказ ФСТЭК России № 235, п. 25, приказ ФСТЭК России № 17, п. 25</w:t>
            </w:r>
          </w:p>
        </w:tc>
        <w:tc>
          <w:tcPr>
            <w:tcW w:w="625" w:type="pct"/>
          </w:tcPr>
          <w:p w14:paraId="38662BEC" w14:textId="17E59D31"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eastAsia="Times New Roman" w:hAnsi="Times New Roman" w:cs="Times New Roman"/>
                <w:sz w:val="20"/>
                <w:szCs w:val="20"/>
                <w:lang w:eastAsia="ru-RU"/>
              </w:rPr>
              <w:t>Комплект ОРД ИБ ЗОКИИ</w:t>
            </w:r>
          </w:p>
        </w:tc>
        <w:tc>
          <w:tcPr>
            <w:tcW w:w="625" w:type="pct"/>
          </w:tcPr>
          <w:p w14:paraId="42AFD839" w14:textId="5ECC30AC"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6F06D43A" w14:textId="1D6ED5A2"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Июль – Август 2021 г.</w:t>
            </w:r>
          </w:p>
        </w:tc>
        <w:tc>
          <w:tcPr>
            <w:tcW w:w="480" w:type="pct"/>
            <w:shd w:val="clear" w:color="auto" w:fill="FFFFFF" w:themeFill="background1"/>
          </w:tcPr>
          <w:p w14:paraId="7408A6E2" w14:textId="4BF35CDD"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549E7C86" w14:textId="77777777" w:rsidTr="00073CE4">
        <w:tc>
          <w:tcPr>
            <w:tcW w:w="160" w:type="pct"/>
            <w:shd w:val="clear" w:color="auto" w:fill="auto"/>
          </w:tcPr>
          <w:p w14:paraId="2C8D5596"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51930E9" w14:textId="1DF694D3"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Утверждение приказа (распоряжения) о внедрении организационных мер по обеспечению безопасности значимого объекта КИИ</w:t>
            </w:r>
            <w:r w:rsidRPr="00713CC1">
              <w:rPr>
                <w:rFonts w:ascii="Times New Roman" w:hAnsi="Times New Roman" w:cs="Times New Roman"/>
                <w:sz w:val="20"/>
                <w:szCs w:val="20"/>
              </w:rPr>
              <w:t xml:space="preserve"> </w:t>
            </w:r>
          </w:p>
        </w:tc>
        <w:tc>
          <w:tcPr>
            <w:tcW w:w="1130" w:type="pct"/>
          </w:tcPr>
          <w:p w14:paraId="17B82E1C"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Приказ (распоряжение) о внедрении организационных мер по обеспечению безопасности значимого объекта КИИ в организации должен содержать:</w:t>
            </w:r>
          </w:p>
          <w:p w14:paraId="0FCD9847"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имя и должность лица (лиц), назначенного администратором безопасности значимого объекта КИИ;</w:t>
            </w:r>
          </w:p>
          <w:p w14:paraId="5D57A6CB"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имя и должность лица, на которое возлагается контроль за выполнением приказа (распоряжения);</w:t>
            </w:r>
          </w:p>
          <w:p w14:paraId="7276372E" w14:textId="06A6B322"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комплект вводимой в действие ОРД ЗОКИИ в части ИБ (в приложении).</w:t>
            </w:r>
          </w:p>
        </w:tc>
        <w:tc>
          <w:tcPr>
            <w:tcW w:w="636" w:type="pct"/>
          </w:tcPr>
          <w:p w14:paraId="3C2FC610" w14:textId="4432DCB8" w:rsidR="006F4C2D" w:rsidRPr="00713CC1" w:rsidRDefault="006F4C2D" w:rsidP="006F4C2D">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Приказ ФСТЭК России № 239, раздел II, п. 12.3</w:t>
            </w:r>
          </w:p>
        </w:tc>
        <w:tc>
          <w:tcPr>
            <w:tcW w:w="625" w:type="pct"/>
          </w:tcPr>
          <w:p w14:paraId="6E4A4F9D"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Приказ (распоряжение) о внедрении организационных мер по обеспечению безопасности значимого объекта КИИ в организации.</w:t>
            </w:r>
          </w:p>
          <w:p w14:paraId="33DD32E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Комплект ОРД ЗОКИИ (в части ИБ) — приложение к приказу.</w:t>
            </w:r>
          </w:p>
          <w:p w14:paraId="0FCE3273"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p>
        </w:tc>
        <w:tc>
          <w:tcPr>
            <w:tcW w:w="625" w:type="pct"/>
          </w:tcPr>
          <w:p w14:paraId="7472290F" w14:textId="47F65495" w:rsidR="006F4C2D" w:rsidRPr="00713CC1" w:rsidRDefault="006F4C2D" w:rsidP="006F4C2D">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w:t>
            </w:r>
          </w:p>
        </w:tc>
        <w:tc>
          <w:tcPr>
            <w:tcW w:w="674" w:type="pct"/>
          </w:tcPr>
          <w:p w14:paraId="39BA6DA0" w14:textId="77777777"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Сентябрь </w:t>
            </w:r>
          </w:p>
          <w:p w14:paraId="5A9E28FF" w14:textId="0C4E7A67"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2021 г.</w:t>
            </w:r>
          </w:p>
        </w:tc>
        <w:tc>
          <w:tcPr>
            <w:tcW w:w="480" w:type="pct"/>
            <w:shd w:val="clear" w:color="auto" w:fill="FFFFFF" w:themeFill="background1"/>
          </w:tcPr>
          <w:p w14:paraId="0097A4EB" w14:textId="77777777"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14886CA9" w14:textId="77777777" w:rsidTr="00073CE4">
        <w:tc>
          <w:tcPr>
            <w:tcW w:w="160" w:type="pct"/>
            <w:shd w:val="clear" w:color="auto" w:fill="auto"/>
          </w:tcPr>
          <w:p w14:paraId="14713BCE"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570FF9D1" w14:textId="4B5F6FE3"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rPr>
              <w:t>Пилотирование (макетирование) СЗИ</w:t>
            </w:r>
          </w:p>
        </w:tc>
        <w:tc>
          <w:tcPr>
            <w:tcW w:w="1130" w:type="pct"/>
          </w:tcPr>
          <w:p w14:paraId="27543820" w14:textId="77777777" w:rsidR="006F4C2D" w:rsidRPr="00713CC1" w:rsidRDefault="006F4C2D" w:rsidP="006F4C2D">
            <w:pPr>
              <w:spacing w:line="288" w:lineRule="auto"/>
              <w:ind w:firstLine="0"/>
              <w:rPr>
                <w:rFonts w:ascii="Times New Roman" w:eastAsia="Times New Roman" w:hAnsi="Times New Roman" w:cs="Times New Roman"/>
                <w:sz w:val="20"/>
                <w:lang w:eastAsia="ru-RU"/>
              </w:rPr>
            </w:pPr>
            <w:r w:rsidRPr="00713CC1">
              <w:rPr>
                <w:rFonts w:ascii="Times New Roman" w:eastAsia="Times New Roman" w:hAnsi="Times New Roman" w:cs="Times New Roman"/>
                <w:sz w:val="20"/>
                <w:lang w:eastAsia="ru-RU"/>
              </w:rPr>
              <w:t>В целях тестирования подсистемы безопасности значимого объекта в ходе проектирования может осуществляться ее макетирование или создание тестовой среды. Тестирование должно быть направлено на:</w:t>
            </w:r>
          </w:p>
          <w:p w14:paraId="64F9E33D"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обеспечение работоспособности и совместимости выбранных </w:t>
            </w:r>
            <w:r w:rsidRPr="00713CC1">
              <w:rPr>
                <w:rFonts w:ascii="Times New Roman" w:eastAsia="Times New Roman" w:hAnsi="Times New Roman" w:cs="Times New Roman"/>
                <w:sz w:val="20"/>
                <w:szCs w:val="20"/>
                <w:lang w:eastAsia="ru-RU"/>
              </w:rPr>
              <w:lastRenderedPageBreak/>
              <w:t>средств защиты информации с программными и аппаратными средствами значимого объекта;</w:t>
            </w:r>
          </w:p>
          <w:p w14:paraId="618F7D2A"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практическую отработку выполнения средствами защиты информации функций безопасности;</w:t>
            </w:r>
          </w:p>
          <w:p w14:paraId="1AEFB8AB" w14:textId="58C1A493"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исключение влияния подсистемы безопасности на функционирование значимого объекта.</w:t>
            </w:r>
          </w:p>
        </w:tc>
        <w:tc>
          <w:tcPr>
            <w:tcW w:w="636" w:type="pct"/>
          </w:tcPr>
          <w:p w14:paraId="798C479E" w14:textId="17D37FF5" w:rsidR="006F4C2D" w:rsidRPr="00713CC1" w:rsidRDefault="006F4C2D" w:rsidP="006F4C2D">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hd w:val="clear" w:color="auto" w:fill="FFFFFF"/>
              </w:rPr>
              <w:lastRenderedPageBreak/>
              <w:t>Приказ ФСТЭК России № 239, раздел II, п. 11.2</w:t>
            </w:r>
          </w:p>
        </w:tc>
        <w:tc>
          <w:tcPr>
            <w:tcW w:w="625" w:type="pct"/>
          </w:tcPr>
          <w:p w14:paraId="15A46DE4" w14:textId="27E0AAB4"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hd w:val="clear" w:color="auto" w:fill="FFFFFF"/>
              </w:rPr>
              <w:t xml:space="preserve">Отчет о </w:t>
            </w:r>
            <w:r w:rsidRPr="00713CC1">
              <w:rPr>
                <w:rFonts w:ascii="Times New Roman" w:eastAsia="Times New Roman" w:hAnsi="Times New Roman" w:cs="Times New Roman"/>
                <w:sz w:val="20"/>
                <w:lang w:eastAsia="ru-RU"/>
              </w:rPr>
              <w:t>тестировании подсистемы безопасности значимого объекта КИИ</w:t>
            </w:r>
          </w:p>
        </w:tc>
        <w:tc>
          <w:tcPr>
            <w:tcW w:w="625" w:type="pct"/>
          </w:tcPr>
          <w:p w14:paraId="6018701C" w14:textId="710186EA"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rPr>
              <w:t>Подразделение (ответственный) ИБ организации, лицензиат (ТЗКИ) ФСТЭК России</w:t>
            </w:r>
          </w:p>
        </w:tc>
        <w:tc>
          <w:tcPr>
            <w:tcW w:w="674" w:type="pct"/>
          </w:tcPr>
          <w:p w14:paraId="2491C96D" w14:textId="5A8836FF" w:rsidR="006F4C2D" w:rsidRPr="00713CC1" w:rsidRDefault="006F4C2D" w:rsidP="006F4C2D">
            <w:pPr>
              <w:spacing w:line="288" w:lineRule="auto"/>
              <w:ind w:firstLine="0"/>
              <w:jc w:val="center"/>
              <w:rPr>
                <w:rFonts w:ascii="Times New Roman" w:hAnsi="Times New Roman" w:cs="Times New Roman"/>
                <w:sz w:val="20"/>
                <w:shd w:val="clear" w:color="auto" w:fill="FFFFFF"/>
              </w:rPr>
            </w:pPr>
            <w:r w:rsidRPr="00713CC1">
              <w:rPr>
                <w:rFonts w:ascii="Times New Roman" w:hAnsi="Times New Roman" w:cs="Times New Roman"/>
                <w:sz w:val="20"/>
                <w:shd w:val="clear" w:color="auto" w:fill="FFFFFF"/>
              </w:rPr>
              <w:t>Сентябрь-Декабрь 2021 г.</w:t>
            </w:r>
          </w:p>
        </w:tc>
        <w:tc>
          <w:tcPr>
            <w:tcW w:w="480" w:type="pct"/>
            <w:shd w:val="clear" w:color="auto" w:fill="FFFFFF" w:themeFill="background1"/>
          </w:tcPr>
          <w:p w14:paraId="07E9199E" w14:textId="523E5570"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478D99AB" w14:textId="51563742" w:rsidTr="00073CE4">
        <w:tc>
          <w:tcPr>
            <w:tcW w:w="160" w:type="pct"/>
            <w:shd w:val="clear" w:color="auto" w:fill="auto"/>
          </w:tcPr>
          <w:p w14:paraId="2C0F5B35"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642AC2CA"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Поставка СЗИ</w:t>
            </w:r>
          </w:p>
        </w:tc>
        <w:tc>
          <w:tcPr>
            <w:tcW w:w="1130" w:type="pct"/>
          </w:tcPr>
          <w:p w14:paraId="577FA49C"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Закупка и поставка </w:t>
            </w:r>
            <w:r w:rsidRPr="00713CC1">
              <w:rPr>
                <w:rFonts w:ascii="Times New Roman" w:hAnsi="Times New Roman" w:cs="Times New Roman"/>
                <w:sz w:val="20"/>
                <w:szCs w:val="20"/>
                <w:shd w:val="clear" w:color="auto" w:fill="FFFFFF"/>
              </w:rPr>
              <w:t>программно-аппаратных средств, оборудования, а также средств защиты информации</w:t>
            </w:r>
            <w:r w:rsidRPr="00713CC1">
              <w:rPr>
                <w:rFonts w:ascii="Times New Roman" w:eastAsia="Times New Roman" w:hAnsi="Times New Roman" w:cs="Times New Roman"/>
                <w:sz w:val="20"/>
                <w:szCs w:val="20"/>
                <w:lang w:eastAsia="ru-RU"/>
              </w:rPr>
              <w:t xml:space="preserve"> определенных и согласованных в эскизном проекте систем безопасности ЗОКИИ.</w:t>
            </w:r>
          </w:p>
          <w:p w14:paraId="56DADDB8"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 наличии согласия федерального органа исполнительной власти, уполномоченным в области обеспечения функционирования государственной системы обнаружения, предупреждения и ликвидации последствий компьютерных атак на информационные ресурсы Российской Федерации, за свой счет приобретать, арендовать, устанавливать и обслуживать средства, предназначенные для обнаружения, предупреждения и ликвидации последствий компьютерных атак и реагирования на компьютерные инциденты</w:t>
            </w:r>
          </w:p>
        </w:tc>
        <w:tc>
          <w:tcPr>
            <w:tcW w:w="636" w:type="pct"/>
          </w:tcPr>
          <w:p w14:paraId="2578CF03" w14:textId="77777777" w:rsidR="006F4C2D" w:rsidRPr="00713CC1" w:rsidRDefault="006F4C2D" w:rsidP="006F4C2D">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187-ФЗ (ст. 9, ч. 1, п. 3)</w:t>
            </w:r>
          </w:p>
        </w:tc>
        <w:tc>
          <w:tcPr>
            <w:tcW w:w="625" w:type="pct"/>
          </w:tcPr>
          <w:p w14:paraId="26AA6089" w14:textId="77777777"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Эксплуатационная документация от производителя программно-аппаратных средств, оборудования, а также средств защиты информации.</w:t>
            </w:r>
          </w:p>
          <w:p w14:paraId="71463551" w14:textId="77777777"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Комплект поставки.</w:t>
            </w:r>
          </w:p>
          <w:p w14:paraId="2D78648E" w14:textId="77777777"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Финансовая документация. </w:t>
            </w:r>
          </w:p>
        </w:tc>
        <w:tc>
          <w:tcPr>
            <w:tcW w:w="625" w:type="pct"/>
          </w:tcPr>
          <w:p w14:paraId="7EB66670"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rPr>
              <w:t>Подразделение (ответственный) ИБ организации, лицензиат (ТЗКИ) ФСТЭК России</w:t>
            </w:r>
          </w:p>
        </w:tc>
        <w:tc>
          <w:tcPr>
            <w:tcW w:w="674" w:type="pct"/>
          </w:tcPr>
          <w:p w14:paraId="2C10670F" w14:textId="77777777"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Январь-Март </w:t>
            </w:r>
          </w:p>
          <w:p w14:paraId="2CB8C5EB" w14:textId="76C2D91F"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2022 г.</w:t>
            </w:r>
          </w:p>
        </w:tc>
        <w:tc>
          <w:tcPr>
            <w:tcW w:w="480" w:type="pct"/>
            <w:shd w:val="clear" w:color="auto" w:fill="FFFFFF" w:themeFill="background1"/>
          </w:tcPr>
          <w:p w14:paraId="7392B105" w14:textId="5EB3B76D"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3ABBA018" w14:textId="5D9E090C" w:rsidTr="00073CE4">
        <w:tc>
          <w:tcPr>
            <w:tcW w:w="160" w:type="pct"/>
            <w:shd w:val="clear" w:color="auto" w:fill="auto"/>
          </w:tcPr>
          <w:p w14:paraId="1E4D1209"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0DB99FBD"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 xml:space="preserve">Разработка технорабочего проекта, рабочей </w:t>
            </w:r>
            <w:r w:rsidRPr="00713CC1">
              <w:rPr>
                <w:rFonts w:ascii="Times New Roman" w:hAnsi="Times New Roman" w:cs="Times New Roman"/>
                <w:sz w:val="20"/>
                <w:szCs w:val="20"/>
              </w:rPr>
              <w:lastRenderedPageBreak/>
              <w:t>(эксплуатационной) документации на СБЗОКИИ</w:t>
            </w:r>
          </w:p>
          <w:p w14:paraId="2531DF8B"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05598EB9"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Рабочая (эксплуатационная) документация на значимый объект должна содержать:</w:t>
            </w:r>
          </w:p>
          <w:p w14:paraId="57C4FDA9"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описание архитектуры системы безопасности значимого объекта;</w:t>
            </w:r>
          </w:p>
          <w:p w14:paraId="3B442DE9"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описание параметров и порядка настройки программных и программно-аппаратных средств, в том числе средств защиты информации;</w:t>
            </w:r>
          </w:p>
          <w:p w14:paraId="41A2249A" w14:textId="77777777" w:rsidR="006F4C2D" w:rsidRPr="00713CC1" w:rsidRDefault="006F4C2D" w:rsidP="006F4C2D">
            <w:pPr>
              <w:pStyle w:val="H1"/>
              <w:numPr>
                <w:ilvl w:val="0"/>
                <w:numId w:val="48"/>
              </w:numPr>
              <w:spacing w:line="288" w:lineRule="auto"/>
              <w:ind w:left="350" w:hanging="284"/>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правила эксплуатации программных и программно- аппаратных средств, в том числе средств защиты информации (правила безопасной эксплуатации).</w:t>
            </w:r>
          </w:p>
        </w:tc>
        <w:tc>
          <w:tcPr>
            <w:tcW w:w="636" w:type="pct"/>
          </w:tcPr>
          <w:p w14:paraId="04630370"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Приказ ФСТЭК России № 239, раздел II, п. 11.3</w:t>
            </w:r>
          </w:p>
        </w:tc>
        <w:tc>
          <w:tcPr>
            <w:tcW w:w="625" w:type="pct"/>
          </w:tcPr>
          <w:p w14:paraId="65878AD8"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Комплект рабочей (эксплуатационной) документации</w:t>
            </w:r>
          </w:p>
        </w:tc>
        <w:tc>
          <w:tcPr>
            <w:tcW w:w="625" w:type="pct"/>
          </w:tcPr>
          <w:p w14:paraId="1BE6724A"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 xml:space="preserve">Подразделение (ответственный) ИБ организации, </w:t>
            </w:r>
            <w:r w:rsidRPr="00713CC1">
              <w:rPr>
                <w:rFonts w:ascii="Times New Roman" w:hAnsi="Times New Roman" w:cs="Times New Roman"/>
                <w:sz w:val="20"/>
                <w:szCs w:val="20"/>
                <w:shd w:val="clear" w:color="auto" w:fill="FFFFFF"/>
              </w:rPr>
              <w:lastRenderedPageBreak/>
              <w:t>лицензиат (ТЗКИ) ФСТЭК России</w:t>
            </w:r>
          </w:p>
        </w:tc>
        <w:tc>
          <w:tcPr>
            <w:tcW w:w="674" w:type="pct"/>
          </w:tcPr>
          <w:p w14:paraId="457539EA" w14:textId="5821D1DA"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Апрель-</w:t>
            </w:r>
            <w:r w:rsidR="004C4221" w:rsidRPr="00713CC1">
              <w:rPr>
                <w:rFonts w:ascii="Times New Roman" w:hAnsi="Times New Roman" w:cs="Times New Roman"/>
                <w:sz w:val="20"/>
                <w:szCs w:val="20"/>
                <w:shd w:val="clear" w:color="auto" w:fill="FFFFFF"/>
              </w:rPr>
              <w:t>Август</w:t>
            </w:r>
            <w:r w:rsidRPr="00713CC1">
              <w:rPr>
                <w:rFonts w:ascii="Times New Roman" w:hAnsi="Times New Roman" w:cs="Times New Roman"/>
                <w:sz w:val="20"/>
                <w:szCs w:val="20"/>
                <w:shd w:val="clear" w:color="auto" w:fill="FFFFFF"/>
              </w:rPr>
              <w:t xml:space="preserve"> </w:t>
            </w:r>
          </w:p>
          <w:p w14:paraId="3829E825" w14:textId="7601FDDF"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2022 г.</w:t>
            </w:r>
          </w:p>
        </w:tc>
        <w:tc>
          <w:tcPr>
            <w:tcW w:w="480" w:type="pct"/>
            <w:shd w:val="clear" w:color="auto" w:fill="FFFFFF" w:themeFill="background1"/>
          </w:tcPr>
          <w:p w14:paraId="12CDF17F" w14:textId="2F90C87C" w:rsidR="006F4C2D" w:rsidRPr="00713CC1" w:rsidRDefault="006F4C2D" w:rsidP="006F4C2D">
            <w:pPr>
              <w:pStyle w:val="H1"/>
              <w:spacing w:line="288" w:lineRule="auto"/>
              <w:ind w:firstLine="14"/>
              <w:jc w:val="center"/>
              <w:rPr>
                <w:rFonts w:ascii="Times New Roman" w:hAnsi="Times New Roman" w:cs="Times New Roman"/>
                <w:b/>
                <w:sz w:val="20"/>
                <w:szCs w:val="20"/>
                <w:shd w:val="clear" w:color="auto" w:fill="FFFFFF"/>
              </w:rPr>
            </w:pPr>
          </w:p>
        </w:tc>
      </w:tr>
      <w:tr w:rsidR="006F4C2D" w:rsidRPr="00713CC1" w14:paraId="395D35E2" w14:textId="01B64A57" w:rsidTr="00073CE4">
        <w:tc>
          <w:tcPr>
            <w:tcW w:w="160" w:type="pct"/>
            <w:shd w:val="clear" w:color="auto" w:fill="auto"/>
          </w:tcPr>
          <w:p w14:paraId="4AF98B97"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626CF5A6"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Пусконаладочные работы - установка и настройка средств защиты информации, настройка программных и программно-аппаратных средств</w:t>
            </w:r>
          </w:p>
        </w:tc>
        <w:tc>
          <w:tcPr>
            <w:tcW w:w="1130" w:type="pct"/>
          </w:tcPr>
          <w:p w14:paraId="0918BA53"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Для реализации этапа пусконаладочных работ необходимо:</w:t>
            </w:r>
          </w:p>
          <w:p w14:paraId="14B0AD8A"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закупить программные и технические средства для СБЗОКИИ;</w:t>
            </w:r>
          </w:p>
          <w:p w14:paraId="58FE4120"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поставить программные и технические средства для СБЗОКИИ на объекты КИИ;</w:t>
            </w:r>
          </w:p>
          <w:p w14:paraId="2D155918"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установить и настроить программные и программно-технические средства.</w:t>
            </w:r>
          </w:p>
        </w:tc>
        <w:tc>
          <w:tcPr>
            <w:tcW w:w="636" w:type="pct"/>
          </w:tcPr>
          <w:p w14:paraId="2707B9D9"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Приказ ФСТЭК России № 239, раздел II, п. 12.1</w:t>
            </w:r>
          </w:p>
        </w:tc>
        <w:tc>
          <w:tcPr>
            <w:tcW w:w="625" w:type="pct"/>
          </w:tcPr>
          <w:p w14:paraId="6E718249"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Товарные накладные.</w:t>
            </w:r>
          </w:p>
          <w:p w14:paraId="13A01D2A"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Акты передачи прав на ПО.</w:t>
            </w:r>
          </w:p>
          <w:p w14:paraId="008B8471"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Акты проведения монтажных и пуско-наладочных работ (акты установки-настройки средств защиты).</w:t>
            </w:r>
          </w:p>
        </w:tc>
        <w:tc>
          <w:tcPr>
            <w:tcW w:w="625" w:type="pct"/>
          </w:tcPr>
          <w:p w14:paraId="03648EAA"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4096C219" w14:textId="61A87C9F" w:rsidR="006F4C2D" w:rsidRPr="00713CC1" w:rsidRDefault="004C4221"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Сентябрь-Октябрь</w:t>
            </w:r>
          </w:p>
          <w:p w14:paraId="7AC02BCC" w14:textId="2513343A" w:rsidR="004C4221" w:rsidRPr="00713CC1" w:rsidRDefault="004C4221"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2022 г.</w:t>
            </w:r>
          </w:p>
        </w:tc>
        <w:tc>
          <w:tcPr>
            <w:tcW w:w="480" w:type="pct"/>
            <w:shd w:val="clear" w:color="auto" w:fill="FFFFFF" w:themeFill="background1"/>
          </w:tcPr>
          <w:p w14:paraId="494E9DBB" w14:textId="6068087F" w:rsidR="006F4C2D" w:rsidRPr="00713CC1" w:rsidRDefault="006F4C2D" w:rsidP="006F4C2D">
            <w:pPr>
              <w:pStyle w:val="H1"/>
              <w:spacing w:line="288" w:lineRule="auto"/>
              <w:ind w:firstLine="14"/>
              <w:jc w:val="center"/>
              <w:rPr>
                <w:rFonts w:ascii="Times New Roman" w:hAnsi="Times New Roman" w:cs="Times New Roman"/>
                <w:b/>
                <w:sz w:val="20"/>
                <w:szCs w:val="20"/>
                <w:shd w:val="clear" w:color="auto" w:fill="FFFFFF"/>
              </w:rPr>
            </w:pPr>
          </w:p>
        </w:tc>
      </w:tr>
      <w:tr w:rsidR="006F4C2D" w:rsidRPr="00713CC1" w14:paraId="46538072" w14:textId="6805FCA1" w:rsidTr="00073CE4">
        <w:tc>
          <w:tcPr>
            <w:tcW w:w="160" w:type="pct"/>
            <w:shd w:val="clear" w:color="auto" w:fill="auto"/>
          </w:tcPr>
          <w:p w14:paraId="47E8F3D8"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EDF9004"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Предварительные испытания значимого объекта КИИ и его системы безопасности</w:t>
            </w:r>
          </w:p>
          <w:p w14:paraId="71A4CE87"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5A94128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Предварительные испытания ЗОКИИ и его системы безопасности должны проводиться в соответствии с программой и методиками предварительных испытаний. А также включать проверку работоспособности подсистемы безопасности значимого объекта и отдельных СЗИ, оценку влияния подсистемы безопасности на функционирование значимого объекта при проектных режимах его работы, установленных проектной </w:t>
            </w:r>
            <w:r w:rsidRPr="00713CC1">
              <w:rPr>
                <w:rFonts w:ascii="Times New Roman" w:eastAsia="Times New Roman" w:hAnsi="Times New Roman" w:cs="Times New Roman"/>
                <w:sz w:val="20"/>
                <w:szCs w:val="20"/>
                <w:lang w:eastAsia="ru-RU"/>
              </w:rPr>
              <w:lastRenderedPageBreak/>
              <w:t>документацией, а также принятие решения о возможности опытной эксплуатации значимого объекта и его подсистемы безопасности.</w:t>
            </w:r>
          </w:p>
        </w:tc>
        <w:tc>
          <w:tcPr>
            <w:tcW w:w="636" w:type="pct"/>
          </w:tcPr>
          <w:p w14:paraId="7D974D5B"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Приказ ФСТЭК России № 239, раздел II, п. 12.4</w:t>
            </w:r>
          </w:p>
        </w:tc>
        <w:tc>
          <w:tcPr>
            <w:tcW w:w="625" w:type="pct"/>
          </w:tcPr>
          <w:p w14:paraId="307FA27B"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Программа и методика предварительных испытаний.</w:t>
            </w:r>
          </w:p>
          <w:p w14:paraId="2B891D6E"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Приказ (распоряжение) о проведении предварительных испытаний СБЗОКИИ.</w:t>
            </w:r>
          </w:p>
          <w:p w14:paraId="463AC92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Протокол проведения предварительных испытаний СБЗОКИИ.</w:t>
            </w:r>
          </w:p>
          <w:p w14:paraId="5843758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Акт приемки СБЗОКИИ в опытную эксплуатацию.</w:t>
            </w:r>
          </w:p>
        </w:tc>
        <w:tc>
          <w:tcPr>
            <w:tcW w:w="625" w:type="pct"/>
          </w:tcPr>
          <w:p w14:paraId="2F004A6E"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Подразделение (ответственный) ИБ организации, лицензиат (ТЗКИ) ФСТЭК России</w:t>
            </w:r>
          </w:p>
        </w:tc>
        <w:tc>
          <w:tcPr>
            <w:tcW w:w="674" w:type="pct"/>
          </w:tcPr>
          <w:p w14:paraId="5A0F38FB" w14:textId="77777777" w:rsidR="004C4221" w:rsidRPr="00713CC1" w:rsidRDefault="004C4221"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Ноябрь</w:t>
            </w:r>
          </w:p>
          <w:p w14:paraId="06AD6DA1" w14:textId="1509E3B5" w:rsidR="006F4C2D" w:rsidRPr="00713CC1" w:rsidRDefault="004C4221"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2022 г.</w:t>
            </w:r>
          </w:p>
        </w:tc>
        <w:tc>
          <w:tcPr>
            <w:tcW w:w="480" w:type="pct"/>
            <w:shd w:val="clear" w:color="auto" w:fill="FFFFFF" w:themeFill="background1"/>
          </w:tcPr>
          <w:p w14:paraId="48B99A55" w14:textId="121AECF8" w:rsidR="006F4C2D" w:rsidRPr="00713CC1" w:rsidRDefault="006F4C2D" w:rsidP="006F4C2D">
            <w:pPr>
              <w:pStyle w:val="H1"/>
              <w:spacing w:line="288" w:lineRule="auto"/>
              <w:ind w:firstLine="14"/>
              <w:jc w:val="center"/>
              <w:rPr>
                <w:rFonts w:ascii="Times New Roman" w:hAnsi="Times New Roman" w:cs="Times New Roman"/>
                <w:b/>
                <w:sz w:val="20"/>
                <w:szCs w:val="20"/>
                <w:shd w:val="clear" w:color="auto" w:fill="FFFFFF"/>
              </w:rPr>
            </w:pPr>
          </w:p>
        </w:tc>
      </w:tr>
      <w:tr w:rsidR="006F4C2D" w:rsidRPr="00713CC1" w14:paraId="324CA96D" w14:textId="136293A9" w:rsidTr="00073CE4">
        <w:tc>
          <w:tcPr>
            <w:tcW w:w="160" w:type="pct"/>
            <w:shd w:val="clear" w:color="auto" w:fill="auto"/>
          </w:tcPr>
          <w:p w14:paraId="0C736FC8"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3940161"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Опытная эксплуатация СБЗОКИИ в составе значимого объекта КИИ</w:t>
            </w:r>
          </w:p>
          <w:p w14:paraId="2005C925"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0B5B2D5A" w14:textId="4963F686"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Опытная эксплуатация СБЗОКИИ в составе значимого объекта КИИ</w:t>
            </w:r>
            <w:r w:rsidRPr="00713CC1">
              <w:rPr>
                <w:rFonts w:ascii="Times New Roman" w:hAnsi="Times New Roman" w:cs="Times New Roman"/>
                <w:i/>
                <w:sz w:val="20"/>
                <w:szCs w:val="20"/>
              </w:rPr>
              <w:t xml:space="preserve"> </w:t>
            </w:r>
            <w:r w:rsidRPr="00713CC1">
              <w:rPr>
                <w:rFonts w:ascii="Times New Roman" w:hAnsi="Times New Roman" w:cs="Times New Roman"/>
                <w:sz w:val="20"/>
                <w:szCs w:val="20"/>
                <w:lang w:eastAsia="ru-RU"/>
              </w:rPr>
              <w:t>должна проводиться в соответствии с программой и методиками опытной эксплуатац</w:t>
            </w:r>
            <w:r w:rsidRPr="00713CC1">
              <w:rPr>
                <w:rFonts w:ascii="Times New Roman" w:eastAsia="Times New Roman" w:hAnsi="Times New Roman" w:cs="Times New Roman"/>
                <w:sz w:val="20"/>
                <w:szCs w:val="20"/>
                <w:lang w:eastAsia="ru-RU"/>
              </w:rPr>
              <w:t>и</w:t>
            </w:r>
            <w:r w:rsidRPr="00713CC1">
              <w:rPr>
                <w:rFonts w:ascii="Times New Roman" w:hAnsi="Times New Roman" w:cs="Times New Roman"/>
                <w:sz w:val="20"/>
                <w:szCs w:val="20"/>
                <w:lang w:eastAsia="ru-RU"/>
              </w:rPr>
              <w:t>и,</w:t>
            </w:r>
            <w:r w:rsidRPr="00713CC1">
              <w:rPr>
                <w:rFonts w:ascii="Times New Roman" w:eastAsia="Times New Roman" w:hAnsi="Times New Roman" w:cs="Times New Roman"/>
                <w:sz w:val="20"/>
                <w:szCs w:val="20"/>
                <w:lang w:eastAsia="ru-RU"/>
              </w:rPr>
              <w:t xml:space="preserve"> а также включать проверку функционирования подсистемы безопасности значимого объекта, в том числе реализованных организационных и технических мер</w:t>
            </w:r>
          </w:p>
        </w:tc>
        <w:tc>
          <w:tcPr>
            <w:tcW w:w="636" w:type="pct"/>
          </w:tcPr>
          <w:p w14:paraId="43E78487"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Приказ ФСТЭК России № 239, раздел II, п. 12.5</w:t>
            </w:r>
          </w:p>
        </w:tc>
        <w:tc>
          <w:tcPr>
            <w:tcW w:w="625" w:type="pct"/>
          </w:tcPr>
          <w:p w14:paraId="23D3F6AD"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Программа и методика опытной эксплуатации.</w:t>
            </w:r>
          </w:p>
          <w:p w14:paraId="15AB1734"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Журнал опытной эксплуатации.</w:t>
            </w:r>
          </w:p>
          <w:p w14:paraId="5FA5DCE3"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625" w:type="pct"/>
          </w:tcPr>
          <w:p w14:paraId="7917D6BD"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1DBD66D3" w14:textId="77777777" w:rsidR="004C4221" w:rsidRPr="00713CC1" w:rsidRDefault="004C4221"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Ноябрь</w:t>
            </w:r>
          </w:p>
          <w:p w14:paraId="1C3181C8" w14:textId="37714729" w:rsidR="006F4C2D" w:rsidRPr="00713CC1" w:rsidRDefault="004C4221"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2022 г.</w:t>
            </w:r>
          </w:p>
        </w:tc>
        <w:tc>
          <w:tcPr>
            <w:tcW w:w="480" w:type="pct"/>
            <w:shd w:val="clear" w:color="auto" w:fill="FFFFFF" w:themeFill="background1"/>
          </w:tcPr>
          <w:p w14:paraId="47C779A2" w14:textId="2E01B119"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59BCC97C" w14:textId="4A922161" w:rsidTr="00073CE4">
        <w:tc>
          <w:tcPr>
            <w:tcW w:w="160" w:type="pct"/>
            <w:shd w:val="clear" w:color="auto" w:fill="auto"/>
          </w:tcPr>
          <w:p w14:paraId="420C9749"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78149971" w14:textId="4A6B8D3F"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Анализ уязвимостей значимого объекта КИИ (тестирование на проникновение) и принятие мер по их устранению</w:t>
            </w:r>
          </w:p>
          <w:p w14:paraId="494F80A8"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0A078992" w14:textId="77777777" w:rsidR="006F4C2D" w:rsidRPr="00713CC1" w:rsidRDefault="006F4C2D" w:rsidP="006F4C2D">
            <w:pPr>
              <w:pStyle w:val="H1"/>
              <w:spacing w:line="288" w:lineRule="auto"/>
              <w:ind w:firstLine="0"/>
              <w:rPr>
                <w:rFonts w:ascii="Times New Roman" w:hAnsi="Times New Roman" w:cs="Times New Roman"/>
                <w:sz w:val="20"/>
                <w:szCs w:val="20"/>
                <w:shd w:val="clear" w:color="auto" w:fill="FFFFFF"/>
              </w:rPr>
            </w:pPr>
            <w:r w:rsidRPr="00713CC1">
              <w:rPr>
                <w:rFonts w:ascii="Times New Roman" w:eastAsia="Times New Roman" w:hAnsi="Times New Roman" w:cs="Times New Roman"/>
                <w:sz w:val="20"/>
                <w:szCs w:val="20"/>
                <w:lang w:eastAsia="ru-RU"/>
              </w:rPr>
              <w:t xml:space="preserve">В случае выявления уязвимостей значимого объекта, которые могут быть использованы для реализации угроз безопасности информации, принимаются меры, направленные на их устранение или исключающие возможность использования нарушителем выявленных уязвимостей. </w:t>
            </w:r>
            <w:r w:rsidRPr="00713CC1">
              <w:rPr>
                <w:rFonts w:ascii="Times New Roman" w:hAnsi="Times New Roman" w:cs="Times New Roman"/>
                <w:sz w:val="20"/>
                <w:szCs w:val="20"/>
                <w:shd w:val="clear" w:color="auto" w:fill="FFFFFF"/>
              </w:rPr>
              <w:t>По результатам анализа уязвимостей должно быть подтверждено, что в значимом объекте отсутствуют по крайней мере уязвимости, содержащиеся в банке данных угроз безопасности информации ФСТЭК России</w:t>
            </w:r>
          </w:p>
        </w:tc>
        <w:tc>
          <w:tcPr>
            <w:tcW w:w="636" w:type="pct"/>
          </w:tcPr>
          <w:p w14:paraId="5E356607"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Приказ ФСТЭК России № 239, раздел II, п. 12.6</w:t>
            </w:r>
          </w:p>
        </w:tc>
        <w:tc>
          <w:tcPr>
            <w:tcW w:w="625" w:type="pct"/>
          </w:tcPr>
          <w:p w14:paraId="4197F907"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Протокол проведения анализа уязвимостей значимого объекта КИИ</w:t>
            </w:r>
          </w:p>
        </w:tc>
        <w:tc>
          <w:tcPr>
            <w:tcW w:w="625" w:type="pct"/>
          </w:tcPr>
          <w:p w14:paraId="7E395D40"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222AA9B2" w14:textId="573DB5A3" w:rsidR="006F4C2D" w:rsidRPr="00713CC1" w:rsidRDefault="004C4221"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Ноябрь-Декабрь 2022 г.</w:t>
            </w:r>
          </w:p>
        </w:tc>
        <w:tc>
          <w:tcPr>
            <w:tcW w:w="480" w:type="pct"/>
            <w:shd w:val="clear" w:color="auto" w:fill="FFFFFF" w:themeFill="background1"/>
          </w:tcPr>
          <w:p w14:paraId="631764CC" w14:textId="11F3DF1B"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3BB2F280" w14:textId="1382C8CB" w:rsidTr="00073CE4">
        <w:tc>
          <w:tcPr>
            <w:tcW w:w="160" w:type="pct"/>
            <w:shd w:val="clear" w:color="auto" w:fill="auto"/>
          </w:tcPr>
          <w:p w14:paraId="3A8A8040"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6E66E7CC" w14:textId="77777777" w:rsidR="006F4C2D" w:rsidRPr="00713CC1" w:rsidRDefault="006F4C2D" w:rsidP="006F4C2D">
            <w:pPr>
              <w:pStyle w:val="H1"/>
              <w:spacing w:line="288" w:lineRule="auto"/>
              <w:ind w:firstLine="0"/>
              <w:rPr>
                <w:rFonts w:ascii="Times New Roman" w:hAnsi="Times New Roman" w:cs="Times New Roman"/>
                <w:i/>
                <w:sz w:val="20"/>
                <w:szCs w:val="20"/>
              </w:rPr>
            </w:pPr>
            <w:r w:rsidRPr="00713CC1">
              <w:rPr>
                <w:rFonts w:ascii="Times New Roman" w:hAnsi="Times New Roman" w:cs="Times New Roman"/>
                <w:sz w:val="20"/>
                <w:szCs w:val="20"/>
              </w:rPr>
              <w:t>Приемочные испытания значимого объекта КИИ и его системы безопасности</w:t>
            </w:r>
          </w:p>
          <w:p w14:paraId="7CD7610F"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6DB388A3"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 качестве исходных данных используется:</w:t>
            </w:r>
          </w:p>
          <w:p w14:paraId="1B8DCFBA"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модель угроз безопасности информации; </w:t>
            </w:r>
          </w:p>
          <w:p w14:paraId="2A66C573"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результаты (акт) категорирования;</w:t>
            </w:r>
          </w:p>
          <w:p w14:paraId="43B18D11"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техническое задание на создание (модернизацию) значимого объекта и техническое задание на создание подсистемы безопасности значимого объекта;</w:t>
            </w:r>
          </w:p>
          <w:p w14:paraId="0D7D992C"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проектная и рабочая документация на значимый объект;</w:t>
            </w:r>
          </w:p>
          <w:p w14:paraId="2669F837"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организационно-распорядительные документы по безопасности значимых объектов;</w:t>
            </w:r>
          </w:p>
          <w:p w14:paraId="4A64178B"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результаты анализа уязвимостей значимого объекта;</w:t>
            </w:r>
          </w:p>
          <w:p w14:paraId="7CE806DC" w14:textId="77777777" w:rsidR="006F4C2D" w:rsidRPr="00713CC1" w:rsidRDefault="006F4C2D" w:rsidP="006F4C2D">
            <w:pPr>
              <w:pStyle w:val="H1"/>
              <w:numPr>
                <w:ilvl w:val="0"/>
                <w:numId w:val="48"/>
              </w:numPr>
              <w:spacing w:line="288" w:lineRule="auto"/>
              <w:ind w:left="350" w:hanging="284"/>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материалы предварительных испытаний и опытной эксплуатации.</w:t>
            </w:r>
          </w:p>
        </w:tc>
        <w:tc>
          <w:tcPr>
            <w:tcW w:w="636" w:type="pct"/>
          </w:tcPr>
          <w:p w14:paraId="6C5C1E2E"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Приказ ФСТЭК России № 239, раздел II, п. 12.7</w:t>
            </w:r>
          </w:p>
        </w:tc>
        <w:tc>
          <w:tcPr>
            <w:tcW w:w="625" w:type="pct"/>
          </w:tcPr>
          <w:p w14:paraId="24FEB91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Программа и методика приемочных испытаний.</w:t>
            </w:r>
          </w:p>
          <w:p w14:paraId="5B0F2388"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Приказ (распоряжение) организации о проведении </w:t>
            </w:r>
            <w:r w:rsidRPr="00713CC1">
              <w:rPr>
                <w:rFonts w:ascii="Times New Roman" w:eastAsia="Times New Roman" w:hAnsi="Times New Roman" w:cs="Times New Roman"/>
                <w:sz w:val="20"/>
                <w:szCs w:val="20"/>
                <w:lang w:eastAsia="ru-RU"/>
              </w:rPr>
              <w:lastRenderedPageBreak/>
              <w:t>приемочных испытаний СБЗОКИИ.</w:t>
            </w:r>
          </w:p>
          <w:p w14:paraId="6ED30E7E"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Протокол проведения приемочных испытаний СБЗОКИИ.</w:t>
            </w:r>
          </w:p>
          <w:p w14:paraId="31DFDBCE"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 приемки СБЗОКИИ в эксплуатацию.</w:t>
            </w:r>
          </w:p>
          <w:p w14:paraId="74003431"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625" w:type="pct"/>
          </w:tcPr>
          <w:p w14:paraId="46DF2B25"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Подразделение (ответственный) ИБ организации, лицензиат (ТЗКИ) ФСТЭК России</w:t>
            </w:r>
          </w:p>
        </w:tc>
        <w:tc>
          <w:tcPr>
            <w:tcW w:w="674" w:type="pct"/>
          </w:tcPr>
          <w:p w14:paraId="1B291C63" w14:textId="77777777" w:rsidR="004C4221" w:rsidRPr="00713CC1" w:rsidRDefault="004C4221"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 xml:space="preserve">Декабрь </w:t>
            </w:r>
          </w:p>
          <w:p w14:paraId="1999C8A4" w14:textId="756E1503" w:rsidR="006F4C2D" w:rsidRPr="00713CC1" w:rsidRDefault="004C4221"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2022 г.</w:t>
            </w:r>
          </w:p>
        </w:tc>
        <w:tc>
          <w:tcPr>
            <w:tcW w:w="480" w:type="pct"/>
            <w:shd w:val="clear" w:color="auto" w:fill="FFFFFF" w:themeFill="background1"/>
          </w:tcPr>
          <w:p w14:paraId="1B5DCFB1" w14:textId="53C2CC2D"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r w:rsidR="006F4C2D" w:rsidRPr="00713CC1" w14:paraId="76A58CA1" w14:textId="78F578C3" w:rsidTr="00073CE4">
        <w:tc>
          <w:tcPr>
            <w:tcW w:w="160" w:type="pct"/>
            <w:shd w:val="clear" w:color="auto" w:fill="auto"/>
          </w:tcPr>
          <w:p w14:paraId="5B0DF7CF"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1E89BD6" w14:textId="77777777" w:rsidR="006F4C2D" w:rsidRPr="00713CC1" w:rsidRDefault="006F4C2D" w:rsidP="006F4C2D">
            <w:pPr>
              <w:pStyle w:val="H1"/>
              <w:spacing w:line="288" w:lineRule="auto"/>
              <w:ind w:firstLine="0"/>
              <w:rPr>
                <w:rFonts w:ascii="Times New Roman" w:hAnsi="Times New Roman" w:cs="Times New Roman"/>
                <w:bCs/>
                <w:sz w:val="20"/>
                <w:szCs w:val="20"/>
              </w:rPr>
            </w:pPr>
            <w:r w:rsidRPr="00713CC1">
              <w:rPr>
                <w:rFonts w:ascii="Times New Roman" w:hAnsi="Times New Roman" w:cs="Times New Roman"/>
                <w:sz w:val="20"/>
                <w:szCs w:val="20"/>
              </w:rPr>
              <w:t>Обеспечение безопасности значимого объекта КИИ в ходе его эксплуатации</w:t>
            </w:r>
          </w:p>
          <w:p w14:paraId="13AF4034" w14:textId="77777777" w:rsidR="006F4C2D" w:rsidRPr="00713CC1" w:rsidRDefault="006F4C2D" w:rsidP="006F4C2D">
            <w:pPr>
              <w:pStyle w:val="H1"/>
              <w:spacing w:line="288" w:lineRule="auto"/>
              <w:ind w:firstLine="0"/>
              <w:rPr>
                <w:rFonts w:ascii="Times New Roman" w:hAnsi="Times New Roman" w:cs="Times New Roman"/>
                <w:sz w:val="20"/>
                <w:szCs w:val="20"/>
              </w:rPr>
            </w:pPr>
          </w:p>
        </w:tc>
        <w:tc>
          <w:tcPr>
            <w:tcW w:w="1130" w:type="pct"/>
          </w:tcPr>
          <w:p w14:paraId="453ECE1A"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 xml:space="preserve">На данном этапе необходима реализация следующих мероприятий: </w:t>
            </w:r>
          </w:p>
          <w:p w14:paraId="157592AA"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планирование мероприятий по обеспечению безопасности значимого объекта;</w:t>
            </w:r>
          </w:p>
          <w:p w14:paraId="5A8847B7"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анализ угроз безопасности информации в значимом объекте и последствий от их реализации;</w:t>
            </w:r>
          </w:p>
          <w:p w14:paraId="39342E05"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управление (администрирование) подсистемой безопасности значимого объекта;</w:t>
            </w:r>
          </w:p>
          <w:p w14:paraId="21D636EE"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управление конфигурацией значимого объекта и его подсистемой безопасности;</w:t>
            </w:r>
          </w:p>
          <w:p w14:paraId="32061C62"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реагирование на компьютерные инциденты в ходе - эксплуатации значимого объекта;</w:t>
            </w:r>
          </w:p>
          <w:p w14:paraId="2F7B9FDD"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lastRenderedPageBreak/>
              <w:t>обеспечение действий в нештатных ситуациях в ходе эксплуатации значимого объекта;</w:t>
            </w:r>
          </w:p>
          <w:p w14:paraId="34B0A6F8" w14:textId="0842760F"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информирование и обучение работников значимого объекта;</w:t>
            </w:r>
          </w:p>
          <w:p w14:paraId="78024F15"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контроль за обеспечением безопасности значимого объекта.</w:t>
            </w:r>
          </w:p>
        </w:tc>
        <w:tc>
          <w:tcPr>
            <w:tcW w:w="636" w:type="pct"/>
          </w:tcPr>
          <w:p w14:paraId="0BA0D46A"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lastRenderedPageBreak/>
              <w:t>Приказ ФСТЭК России № 239, раздел II, п. 13</w:t>
            </w:r>
          </w:p>
        </w:tc>
        <w:tc>
          <w:tcPr>
            <w:tcW w:w="625" w:type="pct"/>
          </w:tcPr>
          <w:p w14:paraId="34019CAF"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Поддержка и совершенствование уровня процедур (мер) по ИБ значимого объекта КИИ в ходе его эксплуатации</w:t>
            </w:r>
          </w:p>
        </w:tc>
        <w:tc>
          <w:tcPr>
            <w:tcW w:w="625" w:type="pct"/>
          </w:tcPr>
          <w:p w14:paraId="3CE4A590"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 лицензиат (ТЗКИ) ФСТЭК России</w:t>
            </w:r>
          </w:p>
        </w:tc>
        <w:tc>
          <w:tcPr>
            <w:tcW w:w="674" w:type="pct"/>
          </w:tcPr>
          <w:p w14:paraId="04CAE450" w14:textId="77777777" w:rsidR="006F4C2D" w:rsidRPr="00713CC1" w:rsidRDefault="006F4C2D"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В течение всего срока эксплуатации ЗОКИИ</w:t>
            </w:r>
          </w:p>
        </w:tc>
        <w:tc>
          <w:tcPr>
            <w:tcW w:w="480" w:type="pct"/>
            <w:shd w:val="clear" w:color="auto" w:fill="FFFFFF" w:themeFill="background1"/>
          </w:tcPr>
          <w:p w14:paraId="7C26CB45" w14:textId="77777777" w:rsidR="006F4C2D" w:rsidRPr="00713CC1" w:rsidRDefault="006F4C2D" w:rsidP="006F4C2D">
            <w:pPr>
              <w:pStyle w:val="H1"/>
              <w:spacing w:line="288" w:lineRule="auto"/>
              <w:ind w:firstLine="14"/>
              <w:jc w:val="center"/>
              <w:rPr>
                <w:rFonts w:ascii="Times New Roman" w:hAnsi="Times New Roman" w:cs="Times New Roman"/>
                <w:b/>
                <w:sz w:val="20"/>
                <w:szCs w:val="20"/>
                <w:shd w:val="clear" w:color="auto" w:fill="FFFFFF"/>
              </w:rPr>
            </w:pPr>
          </w:p>
        </w:tc>
      </w:tr>
      <w:tr w:rsidR="006F4C2D" w:rsidRPr="00713CC1" w14:paraId="38F54DE7" w14:textId="77510EC6" w:rsidTr="00073CE4">
        <w:tc>
          <w:tcPr>
            <w:tcW w:w="160" w:type="pct"/>
            <w:shd w:val="clear" w:color="auto" w:fill="auto"/>
          </w:tcPr>
          <w:p w14:paraId="4810E5D6"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B4E2B91"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Пересмотр категории значимости объекта КИИ</w:t>
            </w:r>
          </w:p>
        </w:tc>
        <w:tc>
          <w:tcPr>
            <w:tcW w:w="1130" w:type="pct"/>
          </w:tcPr>
          <w:p w14:paraId="10EA37F0" w14:textId="1B38BF64"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hAnsi="Times New Roman" w:cs="Times New Roman"/>
                <w:sz w:val="20"/>
                <w:szCs w:val="20"/>
                <w:lang w:eastAsia="ru-RU"/>
              </w:rPr>
              <w:t>В случае изменения категории значимости сведения о результатах пересмотра категории значимости направляются в федеральный орган, уполномоченный в области обеспечения безопасности критической информационной инфраструктуры</w:t>
            </w:r>
          </w:p>
        </w:tc>
        <w:tc>
          <w:tcPr>
            <w:tcW w:w="636" w:type="pct"/>
          </w:tcPr>
          <w:p w14:paraId="0470B900"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ПП РФ № 127, п. 21</w:t>
            </w:r>
          </w:p>
        </w:tc>
        <w:tc>
          <w:tcPr>
            <w:tcW w:w="625" w:type="pct"/>
          </w:tcPr>
          <w:p w14:paraId="7375DB10"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shd w:val="clear" w:color="auto" w:fill="FFFFFF"/>
              </w:rPr>
              <w:t>Акт категорирования объекта КИИ (для каждого объекта КИИ)</w:t>
            </w:r>
          </w:p>
        </w:tc>
        <w:tc>
          <w:tcPr>
            <w:tcW w:w="625" w:type="pct"/>
          </w:tcPr>
          <w:p w14:paraId="0B61D925" w14:textId="77777777" w:rsidR="006F4C2D" w:rsidRPr="00713CC1" w:rsidRDefault="006F4C2D" w:rsidP="006F4C2D">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Подразделение (ответственный) ИБ организации</w:t>
            </w:r>
          </w:p>
        </w:tc>
        <w:tc>
          <w:tcPr>
            <w:tcW w:w="674" w:type="pct"/>
          </w:tcPr>
          <w:p w14:paraId="5C300323" w14:textId="7E5E01E1"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 xml:space="preserve">Не позднее </w:t>
            </w:r>
            <w:r w:rsidR="004C4221" w:rsidRPr="00713CC1">
              <w:rPr>
                <w:rFonts w:ascii="Times New Roman" w:hAnsi="Times New Roman" w:cs="Times New Roman"/>
                <w:sz w:val="20"/>
                <w:szCs w:val="20"/>
                <w:shd w:val="clear" w:color="auto" w:fill="FFFFFF"/>
              </w:rPr>
              <w:t>28</w:t>
            </w:r>
            <w:r w:rsidRPr="00713CC1">
              <w:rPr>
                <w:rFonts w:ascii="Times New Roman" w:hAnsi="Times New Roman" w:cs="Times New Roman"/>
                <w:sz w:val="20"/>
                <w:szCs w:val="20"/>
                <w:shd w:val="clear" w:color="auto" w:fill="FFFFFF"/>
              </w:rPr>
              <w:t>.0</w:t>
            </w:r>
            <w:r w:rsidR="004C4221" w:rsidRPr="00713CC1">
              <w:rPr>
                <w:rFonts w:ascii="Times New Roman" w:hAnsi="Times New Roman" w:cs="Times New Roman"/>
                <w:sz w:val="20"/>
                <w:szCs w:val="20"/>
                <w:shd w:val="clear" w:color="auto" w:fill="FFFFFF"/>
              </w:rPr>
              <w:t>8</w:t>
            </w:r>
            <w:r w:rsidRPr="00713CC1">
              <w:rPr>
                <w:rFonts w:ascii="Times New Roman" w:hAnsi="Times New Roman" w:cs="Times New Roman"/>
                <w:sz w:val="20"/>
                <w:szCs w:val="20"/>
                <w:shd w:val="clear" w:color="auto" w:fill="FFFFFF"/>
              </w:rPr>
              <w:t>.202</w:t>
            </w:r>
            <w:r w:rsidR="004C4221" w:rsidRPr="00713CC1">
              <w:rPr>
                <w:rFonts w:ascii="Times New Roman" w:hAnsi="Times New Roman" w:cs="Times New Roman"/>
                <w:sz w:val="20"/>
                <w:szCs w:val="20"/>
                <w:shd w:val="clear" w:color="auto" w:fill="FFFFFF"/>
              </w:rPr>
              <w:t>5</w:t>
            </w:r>
          </w:p>
        </w:tc>
        <w:tc>
          <w:tcPr>
            <w:tcW w:w="480" w:type="pct"/>
            <w:shd w:val="clear" w:color="auto" w:fill="FFFFFF" w:themeFill="background1"/>
          </w:tcPr>
          <w:p w14:paraId="7BB0B3BE" w14:textId="79AC6C1C" w:rsidR="006F4C2D" w:rsidRPr="00713CC1" w:rsidRDefault="006F4C2D" w:rsidP="006F4C2D">
            <w:pPr>
              <w:pStyle w:val="H1"/>
              <w:spacing w:line="288" w:lineRule="auto"/>
              <w:ind w:firstLine="14"/>
              <w:jc w:val="center"/>
              <w:rPr>
                <w:rFonts w:ascii="Times New Roman" w:hAnsi="Times New Roman" w:cs="Times New Roman"/>
                <w:b/>
                <w:sz w:val="20"/>
                <w:szCs w:val="20"/>
                <w:shd w:val="clear" w:color="auto" w:fill="FFFFFF"/>
              </w:rPr>
            </w:pPr>
          </w:p>
        </w:tc>
      </w:tr>
      <w:tr w:rsidR="006F4C2D" w:rsidRPr="00713CC1" w14:paraId="7BDBDEDE" w14:textId="44EC7CEE" w:rsidTr="00073CE4">
        <w:tc>
          <w:tcPr>
            <w:tcW w:w="160" w:type="pct"/>
            <w:shd w:val="clear" w:color="auto" w:fill="auto"/>
          </w:tcPr>
          <w:p w14:paraId="35BA57E2"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48CA3F16" w14:textId="77777777" w:rsidR="006F4C2D" w:rsidRPr="00713CC1" w:rsidRDefault="006F4C2D" w:rsidP="006F4C2D">
            <w:pPr>
              <w:pStyle w:val="H1"/>
              <w:spacing w:line="288" w:lineRule="auto"/>
              <w:ind w:firstLine="0"/>
              <w:rPr>
                <w:rFonts w:ascii="Times New Roman" w:hAnsi="Times New Roman" w:cs="Times New Roman"/>
                <w:bCs/>
                <w:sz w:val="20"/>
                <w:szCs w:val="20"/>
              </w:rPr>
            </w:pPr>
            <w:r w:rsidRPr="00713CC1">
              <w:rPr>
                <w:rFonts w:ascii="Times New Roman" w:hAnsi="Times New Roman" w:cs="Times New Roman"/>
                <w:sz w:val="20"/>
                <w:szCs w:val="20"/>
              </w:rPr>
              <w:t>Обеспечение безопасности значимого объекта КИИ при выводе его из эксплуатации</w:t>
            </w:r>
          </w:p>
          <w:p w14:paraId="11E2FB7F" w14:textId="77777777" w:rsidR="006F4C2D" w:rsidRPr="00713CC1" w:rsidRDefault="006F4C2D" w:rsidP="006F4C2D">
            <w:pPr>
              <w:pStyle w:val="H1"/>
              <w:spacing w:line="288" w:lineRule="auto"/>
              <w:ind w:firstLine="0"/>
              <w:rPr>
                <w:rFonts w:ascii="Times New Roman" w:hAnsi="Times New Roman" w:cs="Times New Roman"/>
                <w:bCs/>
                <w:sz w:val="20"/>
                <w:szCs w:val="20"/>
              </w:rPr>
            </w:pPr>
          </w:p>
        </w:tc>
        <w:tc>
          <w:tcPr>
            <w:tcW w:w="1130" w:type="pct"/>
          </w:tcPr>
          <w:p w14:paraId="4BD6FC12"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Обеспечение безопасности значимого объекта при выводе его из эксплуатации должно предусматривать:</w:t>
            </w:r>
          </w:p>
          <w:p w14:paraId="11911C94"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архивирование информации, содержащейся в значимом объекте;</w:t>
            </w:r>
          </w:p>
          <w:p w14:paraId="07020BAC"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уничтожение (стирание) данных и остаточной информации с машинных носителей информации и (или) уничтожение машинных носителей информации;</w:t>
            </w:r>
          </w:p>
          <w:p w14:paraId="748677E9"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уничтожение данных об архитектуре и конфигурации значимого объекта;</w:t>
            </w:r>
          </w:p>
          <w:p w14:paraId="65B308D9" w14:textId="77777777" w:rsidR="006F4C2D" w:rsidRPr="00713CC1" w:rsidRDefault="006F4C2D" w:rsidP="006F4C2D">
            <w:pPr>
              <w:pStyle w:val="H1"/>
              <w:numPr>
                <w:ilvl w:val="0"/>
                <w:numId w:val="48"/>
              </w:numPr>
              <w:spacing w:line="288" w:lineRule="auto"/>
              <w:ind w:left="350" w:hanging="284"/>
              <w:rPr>
                <w:rFonts w:ascii="Times New Roman" w:hAnsi="Times New Roman" w:cs="Times New Roman"/>
                <w:sz w:val="20"/>
                <w:szCs w:val="20"/>
              </w:rPr>
            </w:pPr>
            <w:r w:rsidRPr="00713CC1">
              <w:rPr>
                <w:rFonts w:ascii="Times New Roman" w:eastAsia="Times New Roman" w:hAnsi="Times New Roman" w:cs="Times New Roman"/>
                <w:sz w:val="20"/>
                <w:szCs w:val="20"/>
                <w:lang w:eastAsia="ru-RU"/>
              </w:rPr>
              <w:t>архивирование или уничтожение эксплуатационной документации на значимый объект и его подсистему безопасности и организационно-распорядительных документов по безопасности значимого объекта.</w:t>
            </w:r>
          </w:p>
        </w:tc>
        <w:tc>
          <w:tcPr>
            <w:tcW w:w="636" w:type="pct"/>
          </w:tcPr>
          <w:p w14:paraId="2067598E" w14:textId="77777777" w:rsidR="006F4C2D" w:rsidRPr="00713CC1" w:rsidRDefault="006F4C2D" w:rsidP="006F4C2D">
            <w:pPr>
              <w:pStyle w:val="H1"/>
              <w:spacing w:line="288" w:lineRule="auto"/>
              <w:ind w:firstLine="3"/>
              <w:rPr>
                <w:rFonts w:ascii="Times New Roman" w:hAnsi="Times New Roman" w:cs="Times New Roman"/>
                <w:sz w:val="20"/>
                <w:szCs w:val="20"/>
              </w:rPr>
            </w:pPr>
            <w:r w:rsidRPr="00713CC1">
              <w:rPr>
                <w:rFonts w:ascii="Times New Roman" w:hAnsi="Times New Roman" w:cs="Times New Roman"/>
                <w:sz w:val="20"/>
                <w:szCs w:val="20"/>
                <w:shd w:val="clear" w:color="auto" w:fill="FFFFFF"/>
              </w:rPr>
              <w:t>Приказ ФСТЭК России № 239, раздел II, п. 14</w:t>
            </w:r>
          </w:p>
        </w:tc>
        <w:tc>
          <w:tcPr>
            <w:tcW w:w="625" w:type="pct"/>
          </w:tcPr>
          <w:p w14:paraId="37E36591"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Акты уничтожения информации с машинных носителей.</w:t>
            </w:r>
          </w:p>
          <w:p w14:paraId="29BC425F"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Акты уничтожения носителей информации.</w:t>
            </w:r>
          </w:p>
          <w:p w14:paraId="364AF00F"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Акты архивирования (уничтожения) документации на ЗОКИИ.</w:t>
            </w:r>
          </w:p>
        </w:tc>
        <w:tc>
          <w:tcPr>
            <w:tcW w:w="625" w:type="pct"/>
          </w:tcPr>
          <w:p w14:paraId="73E8361B" w14:textId="77777777" w:rsidR="006F4C2D" w:rsidRPr="00713CC1" w:rsidRDefault="006F4C2D" w:rsidP="006F4C2D">
            <w:pPr>
              <w:pStyle w:val="H1"/>
              <w:spacing w:line="288" w:lineRule="auto"/>
              <w:ind w:firstLine="0"/>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Подразделение (ответственный) ИБ организации</w:t>
            </w:r>
          </w:p>
        </w:tc>
        <w:tc>
          <w:tcPr>
            <w:tcW w:w="674" w:type="pct"/>
          </w:tcPr>
          <w:p w14:paraId="26AC05E1" w14:textId="77777777" w:rsidR="006F4C2D" w:rsidRPr="00713CC1" w:rsidRDefault="006F4C2D"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shd w:val="clear" w:color="auto" w:fill="FFFFFF"/>
              </w:rPr>
              <w:t>В течение срока вывода из эксплуатации ЗОКИИ</w:t>
            </w:r>
          </w:p>
          <w:p w14:paraId="306A5F6E" w14:textId="77777777" w:rsidR="006F4C2D" w:rsidRPr="00713CC1" w:rsidRDefault="006F4C2D" w:rsidP="006F4C2D">
            <w:pPr>
              <w:pStyle w:val="H1"/>
              <w:spacing w:line="288" w:lineRule="auto"/>
              <w:ind w:firstLine="14"/>
              <w:jc w:val="center"/>
              <w:rPr>
                <w:rFonts w:ascii="Times New Roman" w:hAnsi="Times New Roman" w:cs="Times New Roman"/>
                <w:sz w:val="20"/>
                <w:szCs w:val="20"/>
                <w:shd w:val="clear" w:color="auto" w:fill="FFFFFF"/>
              </w:rPr>
            </w:pPr>
          </w:p>
        </w:tc>
        <w:tc>
          <w:tcPr>
            <w:tcW w:w="480" w:type="pct"/>
            <w:shd w:val="clear" w:color="auto" w:fill="FFFFFF" w:themeFill="background1"/>
          </w:tcPr>
          <w:p w14:paraId="3F818882" w14:textId="28D6B8D8" w:rsidR="006F4C2D" w:rsidRPr="00713CC1" w:rsidRDefault="006F4C2D" w:rsidP="006F4C2D">
            <w:pPr>
              <w:pStyle w:val="H1"/>
              <w:spacing w:line="288" w:lineRule="auto"/>
              <w:ind w:firstLine="0"/>
              <w:jc w:val="center"/>
              <w:rPr>
                <w:rFonts w:ascii="Times New Roman" w:hAnsi="Times New Roman" w:cs="Times New Roman"/>
                <w:b/>
                <w:sz w:val="20"/>
                <w:szCs w:val="20"/>
                <w:shd w:val="clear" w:color="auto" w:fill="FFFFFF"/>
              </w:rPr>
            </w:pPr>
          </w:p>
        </w:tc>
      </w:tr>
      <w:tr w:rsidR="006F4C2D" w:rsidRPr="00713CC1" w14:paraId="470BCCBB" w14:textId="675EB918" w:rsidTr="00073CE4">
        <w:tc>
          <w:tcPr>
            <w:tcW w:w="160" w:type="pct"/>
            <w:shd w:val="clear" w:color="auto" w:fill="auto"/>
          </w:tcPr>
          <w:p w14:paraId="3D01D7AB" w14:textId="77777777" w:rsidR="006F4C2D" w:rsidRPr="00713CC1" w:rsidRDefault="006F4C2D" w:rsidP="006F4C2D">
            <w:pPr>
              <w:pStyle w:val="H1"/>
              <w:numPr>
                <w:ilvl w:val="0"/>
                <w:numId w:val="47"/>
              </w:numPr>
              <w:spacing w:line="288" w:lineRule="auto"/>
              <w:ind w:left="0" w:firstLine="29"/>
              <w:rPr>
                <w:rFonts w:ascii="Times New Roman" w:hAnsi="Times New Roman" w:cs="Times New Roman"/>
                <w:sz w:val="20"/>
                <w:szCs w:val="20"/>
              </w:rPr>
            </w:pPr>
          </w:p>
        </w:tc>
        <w:tc>
          <w:tcPr>
            <w:tcW w:w="669" w:type="pct"/>
          </w:tcPr>
          <w:p w14:paraId="0ABBA00E" w14:textId="77777777" w:rsidR="006F4C2D" w:rsidRPr="00713CC1" w:rsidRDefault="006F4C2D" w:rsidP="006F4C2D">
            <w:pPr>
              <w:pStyle w:val="H1"/>
              <w:spacing w:line="288" w:lineRule="auto"/>
              <w:ind w:firstLine="0"/>
              <w:rPr>
                <w:rFonts w:ascii="Times New Roman" w:hAnsi="Times New Roman" w:cs="Times New Roman"/>
                <w:sz w:val="20"/>
                <w:szCs w:val="20"/>
              </w:rPr>
            </w:pPr>
            <w:r w:rsidRPr="00713CC1">
              <w:rPr>
                <w:rFonts w:ascii="Times New Roman" w:hAnsi="Times New Roman" w:cs="Times New Roman"/>
                <w:sz w:val="20"/>
                <w:szCs w:val="20"/>
              </w:rPr>
              <w:t>Плановая проверка</w:t>
            </w:r>
          </w:p>
        </w:tc>
        <w:tc>
          <w:tcPr>
            <w:tcW w:w="1130" w:type="pct"/>
          </w:tcPr>
          <w:p w14:paraId="5AF7DFE6"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Основаниями для осуществления плановой проверки являются истечение 3-х лет со дня:</w:t>
            </w:r>
          </w:p>
          <w:p w14:paraId="725557D6"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внесения сведений об ОКИИ в реестр ЗОКИИ;</w:t>
            </w:r>
          </w:p>
          <w:p w14:paraId="4F17B26A" w14:textId="77777777" w:rsidR="006F4C2D" w:rsidRPr="00713CC1" w:rsidRDefault="006F4C2D" w:rsidP="006F4C2D">
            <w:pPr>
              <w:pStyle w:val="H1"/>
              <w:numPr>
                <w:ilvl w:val="0"/>
                <w:numId w:val="48"/>
              </w:numPr>
              <w:spacing w:line="288" w:lineRule="auto"/>
              <w:ind w:left="350" w:hanging="284"/>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окончания осуществления последней плановой проверки в отношении ЗОКИИ.</w:t>
            </w:r>
          </w:p>
          <w:p w14:paraId="5B24682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Ежегодный план проведения плановых проверок утверждается руководителем органа государственного контроля до 20 декабря года, предшествующего году проведения плановых проверок.</w:t>
            </w:r>
          </w:p>
          <w:p w14:paraId="1EBC32E7"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Выписки из утвержденного ежегодного плана проведения плановых проверок направляются до 1 января года проведения плановых проверок органом государственного контроля субъектам критической информационной инфраструктуры.</w:t>
            </w:r>
          </w:p>
          <w:p w14:paraId="34F98B21"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 проведении плановой проверки субъект КИИ уведомляется органом государственного контроля не менее чем за 3 рабочих дня до начала ее проведения посредством направления копии приказа органа государственного контроля о проведении плановой проверки любым доступным способом, обеспечивающим возможность подтверждения факта такого уведомления.</w:t>
            </w:r>
          </w:p>
          <w:p w14:paraId="645B4834"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Основаниями для осуществления внеплановой проверки являются:</w:t>
            </w:r>
          </w:p>
          <w:p w14:paraId="1CEDDD37"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bookmarkStart w:id="1" w:name="Par77"/>
            <w:bookmarkEnd w:id="1"/>
            <w:r w:rsidRPr="00713CC1">
              <w:rPr>
                <w:rFonts w:ascii="Times New Roman" w:eastAsia="Times New Roman" w:hAnsi="Times New Roman" w:cs="Times New Roman"/>
                <w:sz w:val="20"/>
                <w:szCs w:val="20"/>
                <w:lang w:eastAsia="ru-RU"/>
              </w:rPr>
              <w:lastRenderedPageBreak/>
              <w:t>истечение срока выполнения субъектом КИИ выданного органом государственного контроля предписания об устранении выявленного нарушения требований по обеспечению безопасности;</w:t>
            </w:r>
          </w:p>
          <w:p w14:paraId="6C4C5727"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bookmarkStart w:id="2" w:name="Par78"/>
            <w:bookmarkEnd w:id="2"/>
            <w:r w:rsidRPr="00713CC1">
              <w:rPr>
                <w:rFonts w:ascii="Times New Roman" w:eastAsia="Times New Roman" w:hAnsi="Times New Roman" w:cs="Times New Roman"/>
                <w:sz w:val="20"/>
                <w:szCs w:val="20"/>
                <w:lang w:eastAsia="ru-RU"/>
              </w:rPr>
              <w:t>возникновение компьютерного инцидента на ЗОКИИ, повлекшего негативные последствия;</w:t>
            </w:r>
          </w:p>
          <w:p w14:paraId="47B85AA5"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приказ органа государственного контроля, изданный в соответствии с поручением Президента Российской Федерации или Правительства Российской Федерации либо на основании требования прокурора об осуществлении внеплановой проверки в рамках проведения надзора за исполнением законов по поступившим в органы прокуратуры материалам и обращениям.</w:t>
            </w:r>
          </w:p>
          <w:p w14:paraId="067A3FF1" w14:textId="49CF4A46"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О проведении внеплановой проверки (за исключением внеплановой проверки, основание для осуществления которой указано в подпункте «б» пункта 20 настоящих Правил) субъект КИИ уведомляется органом государственного контроля не менее чем за 24 часа до начала ее проведения любым доступным способом, обеспечивающим возможность подтверждения факта такого уведомления.</w:t>
            </w:r>
          </w:p>
        </w:tc>
        <w:tc>
          <w:tcPr>
            <w:tcW w:w="636" w:type="pct"/>
          </w:tcPr>
          <w:p w14:paraId="1AF3A56B" w14:textId="77777777" w:rsidR="006F4C2D" w:rsidRPr="00713CC1" w:rsidRDefault="006F4C2D" w:rsidP="006F4C2D">
            <w:pPr>
              <w:pStyle w:val="H1"/>
              <w:spacing w:line="288" w:lineRule="auto"/>
              <w:ind w:firstLine="3"/>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lastRenderedPageBreak/>
              <w:t>ПП РФ № 162, раздел II, п. 11 – 18, раздел III, п. 19 – 21.</w:t>
            </w:r>
          </w:p>
        </w:tc>
        <w:tc>
          <w:tcPr>
            <w:tcW w:w="625" w:type="pct"/>
          </w:tcPr>
          <w:p w14:paraId="101DBB70" w14:textId="77777777" w:rsidR="006F4C2D" w:rsidRPr="00713CC1" w:rsidRDefault="006F4C2D" w:rsidP="006F4C2D">
            <w:pPr>
              <w:pStyle w:val="H1"/>
              <w:spacing w:line="288" w:lineRule="auto"/>
              <w:ind w:firstLine="0"/>
              <w:rPr>
                <w:rFonts w:ascii="Times New Roman" w:eastAsia="Times New Roman" w:hAnsi="Times New Roman" w:cs="Times New Roman"/>
                <w:sz w:val="20"/>
                <w:szCs w:val="20"/>
                <w:lang w:eastAsia="ru-RU"/>
              </w:rPr>
            </w:pPr>
            <w:r w:rsidRPr="00713CC1">
              <w:rPr>
                <w:rFonts w:ascii="Times New Roman" w:eastAsia="Times New Roman" w:hAnsi="Times New Roman" w:cs="Times New Roman"/>
                <w:sz w:val="20"/>
                <w:szCs w:val="20"/>
                <w:lang w:eastAsia="ru-RU"/>
              </w:rPr>
              <w:t>Акт с результатами проведения плановой проверки</w:t>
            </w:r>
          </w:p>
        </w:tc>
        <w:tc>
          <w:tcPr>
            <w:tcW w:w="625" w:type="pct"/>
          </w:tcPr>
          <w:p w14:paraId="5FAC68B0" w14:textId="65370180" w:rsidR="006F4C2D" w:rsidRPr="00713CC1" w:rsidRDefault="006F4C2D" w:rsidP="006F4C2D">
            <w:pPr>
              <w:pStyle w:val="H1"/>
              <w:spacing w:line="288" w:lineRule="auto"/>
              <w:ind w:firstLine="0"/>
              <w:jc w:val="center"/>
              <w:rPr>
                <w:rFonts w:ascii="Times New Roman" w:hAnsi="Times New Roman" w:cs="Times New Roman"/>
                <w:sz w:val="20"/>
                <w:szCs w:val="20"/>
                <w:shd w:val="clear" w:color="auto" w:fill="FFFFFF"/>
              </w:rPr>
            </w:pPr>
            <w:r w:rsidRPr="00713CC1">
              <w:rPr>
                <w:rFonts w:ascii="Times New Roman" w:hAnsi="Times New Roman" w:cs="Times New Roman"/>
                <w:sz w:val="20"/>
                <w:szCs w:val="20"/>
                <w:shd w:val="clear" w:color="auto" w:fill="FFFFFF"/>
              </w:rPr>
              <w:t>Комиссия</w:t>
            </w:r>
            <w:r w:rsidR="004C4221" w:rsidRPr="00713CC1">
              <w:rPr>
                <w:rFonts w:ascii="Times New Roman" w:hAnsi="Times New Roman" w:cs="Times New Roman"/>
                <w:sz w:val="20"/>
                <w:szCs w:val="20"/>
                <w:shd w:val="clear" w:color="auto" w:fill="FFFFFF"/>
              </w:rPr>
              <w:t>,</w:t>
            </w:r>
            <w:r w:rsidRPr="00713CC1">
              <w:rPr>
                <w:rFonts w:ascii="Times New Roman" w:hAnsi="Times New Roman" w:cs="Times New Roman"/>
                <w:sz w:val="20"/>
                <w:szCs w:val="20"/>
                <w:shd w:val="clear" w:color="auto" w:fill="FFFFFF"/>
              </w:rPr>
              <w:t xml:space="preserve"> ответственная за проведение плановой проверки</w:t>
            </w:r>
          </w:p>
        </w:tc>
        <w:tc>
          <w:tcPr>
            <w:tcW w:w="674" w:type="pct"/>
          </w:tcPr>
          <w:p w14:paraId="4E950C75" w14:textId="5EB1C748" w:rsidR="006F4C2D" w:rsidRPr="00713CC1" w:rsidRDefault="006F4C2D" w:rsidP="006F4C2D">
            <w:pPr>
              <w:pStyle w:val="H1"/>
              <w:spacing w:line="288" w:lineRule="auto"/>
              <w:ind w:firstLine="14"/>
              <w:jc w:val="center"/>
              <w:rPr>
                <w:rFonts w:ascii="Times New Roman" w:hAnsi="Times New Roman" w:cs="Times New Roman"/>
                <w:sz w:val="20"/>
                <w:szCs w:val="20"/>
              </w:rPr>
            </w:pPr>
            <w:r w:rsidRPr="00713CC1">
              <w:rPr>
                <w:rFonts w:ascii="Times New Roman" w:hAnsi="Times New Roman" w:cs="Times New Roman"/>
                <w:sz w:val="20"/>
                <w:szCs w:val="20"/>
              </w:rPr>
              <w:t xml:space="preserve">С </w:t>
            </w:r>
            <w:r w:rsidR="004C4221" w:rsidRPr="00713CC1">
              <w:rPr>
                <w:rFonts w:ascii="Times New Roman" w:hAnsi="Times New Roman" w:cs="Times New Roman"/>
                <w:sz w:val="20"/>
                <w:szCs w:val="20"/>
              </w:rPr>
              <w:t>28</w:t>
            </w:r>
            <w:r w:rsidRPr="00713CC1">
              <w:rPr>
                <w:rFonts w:ascii="Times New Roman" w:hAnsi="Times New Roman" w:cs="Times New Roman"/>
                <w:sz w:val="20"/>
                <w:szCs w:val="20"/>
              </w:rPr>
              <w:t>.08.2</w:t>
            </w:r>
            <w:r w:rsidR="004C4221" w:rsidRPr="00713CC1">
              <w:rPr>
                <w:rFonts w:ascii="Times New Roman" w:hAnsi="Times New Roman" w:cs="Times New Roman"/>
                <w:sz w:val="20"/>
                <w:szCs w:val="20"/>
              </w:rPr>
              <w:t>3</w:t>
            </w:r>
          </w:p>
        </w:tc>
        <w:tc>
          <w:tcPr>
            <w:tcW w:w="480" w:type="pct"/>
            <w:shd w:val="clear" w:color="auto" w:fill="FFFFFF" w:themeFill="background1"/>
          </w:tcPr>
          <w:p w14:paraId="37EFADB4" w14:textId="731FAB1E" w:rsidR="006F4C2D" w:rsidRPr="00713CC1" w:rsidRDefault="006F4C2D" w:rsidP="006F4C2D">
            <w:pPr>
              <w:pStyle w:val="H1"/>
              <w:spacing w:line="288" w:lineRule="auto"/>
              <w:ind w:firstLine="14"/>
              <w:jc w:val="center"/>
              <w:rPr>
                <w:rFonts w:ascii="Times New Roman" w:hAnsi="Times New Roman" w:cs="Times New Roman"/>
                <w:b/>
                <w:sz w:val="20"/>
                <w:szCs w:val="20"/>
              </w:rPr>
            </w:pPr>
          </w:p>
        </w:tc>
      </w:tr>
    </w:tbl>
    <w:p w14:paraId="3CFAF7F5" w14:textId="77777777" w:rsidR="007A7A2F" w:rsidRPr="00713CC1" w:rsidRDefault="007A7A2F" w:rsidP="007A7A2F">
      <w:pPr>
        <w:rPr>
          <w:rFonts w:ascii="Times New Roman" w:hAnsi="Times New Roman" w:cs="Times New Roman"/>
        </w:rPr>
      </w:pPr>
    </w:p>
    <w:p w14:paraId="5A34F385" w14:textId="77777777" w:rsidR="004A6626" w:rsidRPr="00713CC1" w:rsidRDefault="004A6626" w:rsidP="004A6626">
      <w:pPr>
        <w:rPr>
          <w:rFonts w:ascii="Times New Roman" w:hAnsi="Times New Roman" w:cs="Times New Roman"/>
        </w:rPr>
      </w:pPr>
    </w:p>
    <w:p w14:paraId="1245BA84" w14:textId="77777777" w:rsidR="00932F49" w:rsidRPr="00713CC1" w:rsidRDefault="00932F49" w:rsidP="003F524A">
      <w:pPr>
        <w:rPr>
          <w:rFonts w:ascii="Times New Roman" w:hAnsi="Times New Roman" w:cs="Times New Roman"/>
        </w:rPr>
      </w:pPr>
    </w:p>
    <w:sectPr w:rsidR="00932F49" w:rsidRPr="00713CC1" w:rsidSect="000E7671">
      <w:headerReference w:type="first" r:id="rId11"/>
      <w:footerReference w:type="first" r:id="rId12"/>
      <w:footnotePr>
        <w:numRestart w:val="eachPage"/>
      </w:footnotePr>
      <w:pgSz w:w="16838" w:h="11906" w:orient="landscape"/>
      <w:pgMar w:top="851" w:right="851" w:bottom="851"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D09706" w14:textId="77777777" w:rsidR="004B385C" w:rsidRDefault="004B385C" w:rsidP="00983783">
      <w:pPr>
        <w:spacing w:line="240" w:lineRule="auto"/>
      </w:pPr>
      <w:r>
        <w:separator/>
      </w:r>
    </w:p>
    <w:p w14:paraId="713E83DD" w14:textId="77777777" w:rsidR="004B385C" w:rsidRDefault="004B385C"/>
  </w:endnote>
  <w:endnote w:type="continuationSeparator" w:id="0">
    <w:p w14:paraId="1F2C24A9" w14:textId="77777777" w:rsidR="004B385C" w:rsidRDefault="004B385C" w:rsidP="00983783">
      <w:pPr>
        <w:spacing w:line="240" w:lineRule="auto"/>
      </w:pPr>
      <w:r>
        <w:continuationSeparator/>
      </w:r>
    </w:p>
    <w:p w14:paraId="7B873BE9" w14:textId="77777777" w:rsidR="004B385C" w:rsidRDefault="004B3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04806" w14:textId="77777777" w:rsidR="00073CE4" w:rsidRPr="00983783" w:rsidRDefault="00436125" w:rsidP="009A59D5">
    <w:pPr>
      <w:pStyle w:val="a7"/>
      <w:spacing w:before="120"/>
      <w:ind w:firstLine="0"/>
      <w:jc w:val="center"/>
      <w:rPr>
        <w:rFonts w:cs="Arial"/>
        <w:szCs w:val="24"/>
      </w:rPr>
    </w:pPr>
    <w:sdt>
      <w:sdtPr>
        <w:rPr>
          <w:rFonts w:cs="Arial"/>
          <w:szCs w:val="24"/>
        </w:rPr>
        <w:id w:val="287640433"/>
        <w:docPartObj>
          <w:docPartGallery w:val="Page Numbers (Top of Page)"/>
          <w:docPartUnique/>
        </w:docPartObj>
      </w:sdtPr>
      <w:sdtEndPr/>
      <w:sdtContent>
        <w:r w:rsidR="00073CE4" w:rsidRPr="00983783">
          <w:rPr>
            <w:rFonts w:cs="Arial"/>
            <w:szCs w:val="24"/>
          </w:rPr>
          <w:t xml:space="preserve">Стр. </w:t>
        </w:r>
        <w:r w:rsidR="00073CE4" w:rsidRPr="00983783">
          <w:rPr>
            <w:rStyle w:val="a9"/>
            <w:rFonts w:cs="Arial"/>
            <w:szCs w:val="24"/>
          </w:rPr>
          <w:fldChar w:fldCharType="begin"/>
        </w:r>
        <w:r w:rsidR="00073CE4" w:rsidRPr="00983783">
          <w:rPr>
            <w:rStyle w:val="a9"/>
            <w:rFonts w:cs="Arial"/>
            <w:szCs w:val="24"/>
          </w:rPr>
          <w:instrText xml:space="preserve"> PAGE </w:instrText>
        </w:r>
        <w:r w:rsidR="00073CE4" w:rsidRPr="00983783">
          <w:rPr>
            <w:rStyle w:val="a9"/>
            <w:rFonts w:cs="Arial"/>
            <w:szCs w:val="24"/>
          </w:rPr>
          <w:fldChar w:fldCharType="separate"/>
        </w:r>
        <w:r w:rsidR="00073CE4">
          <w:rPr>
            <w:rStyle w:val="a9"/>
            <w:rFonts w:cs="Arial"/>
            <w:szCs w:val="24"/>
          </w:rPr>
          <w:t>2</w:t>
        </w:r>
        <w:r w:rsidR="00073CE4" w:rsidRPr="00983783">
          <w:rPr>
            <w:rStyle w:val="a9"/>
            <w:rFonts w:cs="Arial"/>
            <w:szCs w:val="24"/>
          </w:rPr>
          <w:fldChar w:fldCharType="end"/>
        </w:r>
        <w:r w:rsidR="00073CE4" w:rsidRPr="00983783">
          <w:rPr>
            <w:rStyle w:val="a9"/>
            <w:rFonts w:cs="Arial"/>
            <w:szCs w:val="24"/>
          </w:rPr>
          <w:t xml:space="preserve"> из </w:t>
        </w:r>
        <w:r w:rsidR="00073CE4" w:rsidRPr="00983783">
          <w:rPr>
            <w:rStyle w:val="a9"/>
            <w:rFonts w:cs="Arial"/>
            <w:szCs w:val="24"/>
          </w:rPr>
          <w:fldChar w:fldCharType="begin"/>
        </w:r>
        <w:r w:rsidR="00073CE4" w:rsidRPr="00983783">
          <w:rPr>
            <w:rStyle w:val="a9"/>
            <w:rFonts w:cs="Arial"/>
            <w:szCs w:val="24"/>
          </w:rPr>
          <w:instrText xml:space="preserve"> NUMPAGES </w:instrText>
        </w:r>
        <w:r w:rsidR="00073CE4" w:rsidRPr="00983783">
          <w:rPr>
            <w:rStyle w:val="a9"/>
            <w:rFonts w:cs="Arial"/>
            <w:szCs w:val="24"/>
          </w:rPr>
          <w:fldChar w:fldCharType="separate"/>
        </w:r>
        <w:r w:rsidR="00073CE4">
          <w:rPr>
            <w:rStyle w:val="a9"/>
            <w:rFonts w:cs="Arial"/>
            <w:szCs w:val="24"/>
          </w:rPr>
          <w:t>111</w:t>
        </w:r>
        <w:r w:rsidR="00073CE4" w:rsidRPr="00983783">
          <w:rPr>
            <w:rStyle w:val="a9"/>
            <w:rFonts w:cs="Arial"/>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378AE" w14:textId="7F628B00" w:rsidR="00073CE4" w:rsidRDefault="00073CE4" w:rsidP="001A2171">
    <w:pPr>
      <w:pStyle w:val="a7"/>
      <w:ind w:firstLine="0"/>
      <w:jc w:val="center"/>
    </w:pPr>
    <w:r>
      <w:t>г. Город</w:t>
    </w:r>
  </w:p>
  <w:p w14:paraId="6B264CEA" w14:textId="275F678C" w:rsidR="00073CE4" w:rsidRDefault="00073CE4" w:rsidP="001A2171">
    <w:pPr>
      <w:pStyle w:val="a7"/>
      <w:ind w:firstLine="0"/>
      <w:jc w:val="center"/>
    </w:pPr>
    <w:r>
      <w:t>2020 г.</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E4F1F" w14:textId="77777777" w:rsidR="00073CE4" w:rsidRPr="00983783" w:rsidRDefault="00436125" w:rsidP="00073CE4">
    <w:pPr>
      <w:pStyle w:val="a7"/>
      <w:spacing w:before="120"/>
      <w:ind w:firstLine="0"/>
      <w:jc w:val="center"/>
      <w:rPr>
        <w:rFonts w:cs="Arial"/>
        <w:szCs w:val="24"/>
      </w:rPr>
    </w:pPr>
    <w:sdt>
      <w:sdtPr>
        <w:rPr>
          <w:rFonts w:cs="Arial"/>
          <w:szCs w:val="24"/>
        </w:rPr>
        <w:id w:val="-1405986864"/>
        <w:docPartObj>
          <w:docPartGallery w:val="Page Numbers (Top of Page)"/>
          <w:docPartUnique/>
        </w:docPartObj>
      </w:sdtPr>
      <w:sdtEndPr/>
      <w:sdtContent>
        <w:r w:rsidR="00073CE4" w:rsidRPr="00983783">
          <w:rPr>
            <w:rFonts w:cs="Arial"/>
            <w:szCs w:val="24"/>
          </w:rPr>
          <w:t xml:space="preserve">Стр. </w:t>
        </w:r>
        <w:r w:rsidR="00073CE4" w:rsidRPr="00983783">
          <w:rPr>
            <w:rStyle w:val="a9"/>
            <w:rFonts w:cs="Arial"/>
            <w:szCs w:val="24"/>
          </w:rPr>
          <w:fldChar w:fldCharType="begin"/>
        </w:r>
        <w:r w:rsidR="00073CE4" w:rsidRPr="00983783">
          <w:rPr>
            <w:rStyle w:val="a9"/>
            <w:rFonts w:cs="Arial"/>
            <w:szCs w:val="24"/>
          </w:rPr>
          <w:instrText xml:space="preserve"> PAGE </w:instrText>
        </w:r>
        <w:r w:rsidR="00073CE4" w:rsidRPr="00983783">
          <w:rPr>
            <w:rStyle w:val="a9"/>
            <w:rFonts w:cs="Arial"/>
            <w:szCs w:val="24"/>
          </w:rPr>
          <w:fldChar w:fldCharType="separate"/>
        </w:r>
        <w:r w:rsidR="00073CE4">
          <w:rPr>
            <w:rStyle w:val="a9"/>
            <w:rFonts w:cs="Arial"/>
            <w:szCs w:val="24"/>
          </w:rPr>
          <w:t>45</w:t>
        </w:r>
        <w:r w:rsidR="00073CE4" w:rsidRPr="00983783">
          <w:rPr>
            <w:rStyle w:val="a9"/>
            <w:rFonts w:cs="Arial"/>
            <w:szCs w:val="24"/>
          </w:rPr>
          <w:fldChar w:fldCharType="end"/>
        </w:r>
        <w:r w:rsidR="00073CE4" w:rsidRPr="00983783">
          <w:rPr>
            <w:rStyle w:val="a9"/>
            <w:rFonts w:cs="Arial"/>
            <w:szCs w:val="24"/>
          </w:rPr>
          <w:t xml:space="preserve"> из </w:t>
        </w:r>
        <w:r w:rsidR="00073CE4" w:rsidRPr="00983783">
          <w:rPr>
            <w:rStyle w:val="a9"/>
            <w:rFonts w:cs="Arial"/>
            <w:szCs w:val="24"/>
          </w:rPr>
          <w:fldChar w:fldCharType="begin"/>
        </w:r>
        <w:r w:rsidR="00073CE4" w:rsidRPr="00983783">
          <w:rPr>
            <w:rStyle w:val="a9"/>
            <w:rFonts w:cs="Arial"/>
            <w:szCs w:val="24"/>
          </w:rPr>
          <w:instrText xml:space="preserve"> NUMPAGES </w:instrText>
        </w:r>
        <w:r w:rsidR="00073CE4" w:rsidRPr="00983783">
          <w:rPr>
            <w:rStyle w:val="a9"/>
            <w:rFonts w:cs="Arial"/>
            <w:szCs w:val="24"/>
          </w:rPr>
          <w:fldChar w:fldCharType="separate"/>
        </w:r>
        <w:r w:rsidR="00073CE4">
          <w:rPr>
            <w:rStyle w:val="a9"/>
            <w:rFonts w:cs="Arial"/>
            <w:szCs w:val="24"/>
          </w:rPr>
          <w:t>47</w:t>
        </w:r>
        <w:r w:rsidR="00073CE4" w:rsidRPr="00983783">
          <w:rPr>
            <w:rStyle w:val="a9"/>
            <w:rFonts w:cs="Arial"/>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0ACA37" w14:textId="77777777" w:rsidR="004B385C" w:rsidRDefault="004B385C" w:rsidP="00983783">
      <w:pPr>
        <w:spacing w:line="240" w:lineRule="auto"/>
      </w:pPr>
      <w:r>
        <w:separator/>
      </w:r>
    </w:p>
    <w:p w14:paraId="0CFC849D" w14:textId="77777777" w:rsidR="004B385C" w:rsidRDefault="004B385C"/>
  </w:footnote>
  <w:footnote w:type="continuationSeparator" w:id="0">
    <w:p w14:paraId="7349CD02" w14:textId="77777777" w:rsidR="004B385C" w:rsidRDefault="004B385C" w:rsidP="00983783">
      <w:pPr>
        <w:spacing w:line="240" w:lineRule="auto"/>
      </w:pPr>
      <w:r>
        <w:continuationSeparator/>
      </w:r>
    </w:p>
    <w:p w14:paraId="714AC9E6" w14:textId="77777777" w:rsidR="004B385C" w:rsidRDefault="004B385C"/>
  </w:footnote>
  <w:footnote w:id="1">
    <w:p w14:paraId="6314A59C" w14:textId="41D29E24" w:rsidR="00073CE4" w:rsidRDefault="00073CE4">
      <w:pPr>
        <w:pStyle w:val="ac"/>
      </w:pPr>
      <w:r>
        <w:rPr>
          <w:rStyle w:val="ae"/>
        </w:rPr>
        <w:footnoteRef/>
      </w:r>
      <w:r>
        <w:t xml:space="preserve"> На основании </w:t>
      </w:r>
      <w:r w:rsidRPr="00073CE4">
        <w:t>Информационно</w:t>
      </w:r>
      <w:r>
        <w:t>го</w:t>
      </w:r>
      <w:r w:rsidRPr="00073CE4">
        <w:t xml:space="preserve"> сообщени</w:t>
      </w:r>
      <w:r>
        <w:t>я</w:t>
      </w:r>
      <w:r w:rsidRPr="00073CE4">
        <w:t xml:space="preserve"> ФСТЭК России от 17</w:t>
      </w:r>
      <w:r>
        <w:t>.04.</w:t>
      </w:r>
      <w:r w:rsidRPr="00073CE4">
        <w:t xml:space="preserve">2020 г. </w:t>
      </w:r>
      <w:r>
        <w:t>№</w:t>
      </w:r>
      <w:r w:rsidRPr="00073CE4">
        <w:t xml:space="preserve"> 240/84/611 </w:t>
      </w:r>
      <w:r>
        <w:t>отправной датой при разработке настоящего Плана</w:t>
      </w:r>
      <w:r w:rsidRPr="00073CE4">
        <w:rPr>
          <w:sz w:val="22"/>
          <w:szCs w:val="22"/>
        </w:rPr>
        <w:t xml:space="preserve"> </w:t>
      </w:r>
      <w:r w:rsidRPr="00073CE4">
        <w:t xml:space="preserve">установлен срок утверждения перечня объектов </w:t>
      </w:r>
      <w:r>
        <w:t>КИИ</w:t>
      </w:r>
      <w:r w:rsidRPr="00073CE4">
        <w:t>, подлежащих категорированию, - 1 сентября 2019 г.,</w:t>
      </w:r>
      <w:r>
        <w:t xml:space="preserve"> а </w:t>
      </w:r>
      <w:r w:rsidRPr="00073CE4">
        <w:t xml:space="preserve">максимальный срок категорирования </w:t>
      </w:r>
      <w:r>
        <w:t>КИИ</w:t>
      </w:r>
      <w:r w:rsidRPr="00073CE4">
        <w:t xml:space="preserve"> не должен превышать одного года со дня утверждения субъектом </w:t>
      </w:r>
      <w:r>
        <w:t>КИИ</w:t>
      </w:r>
      <w:r w:rsidRPr="00073CE4">
        <w:t xml:space="preserve"> перечня объектов </w:t>
      </w:r>
      <w:r>
        <w:t>КИИ</w:t>
      </w:r>
      <w:r w:rsidRPr="00073CE4">
        <w:t>, подлежащих категорированию (внесения в него изменений).</w:t>
      </w:r>
      <w:r>
        <w:t xml:space="preserve"> План рассчитан на 3 года с момента внесения значимых объектов КИИ в реестр, т.к. с этого момента возможны плановые проверки ФСТЭК России.</w:t>
      </w:r>
      <w:r w:rsidR="00C647B9">
        <w:t xml:space="preserve"> Даты адаптированы под рабочие дни.</w:t>
      </w:r>
    </w:p>
  </w:footnote>
  <w:footnote w:id="2">
    <w:p w14:paraId="17100A92" w14:textId="42EAB400" w:rsidR="00B07B8C" w:rsidRDefault="00B07B8C">
      <w:pPr>
        <w:pStyle w:val="ac"/>
      </w:pPr>
      <w:r>
        <w:rPr>
          <w:rStyle w:val="ae"/>
        </w:rPr>
        <w:footnoteRef/>
      </w:r>
      <w:r>
        <w:t xml:space="preserve"> На практике ФСТЭК России не успевает проверять формы в регламентированные сроки и процесс согласования форм может затянуться, но если вы определили значимые объекты КИИ, то рекомендуется не останавливать работы по защите КИИ в связи с ожиданием ответа от ФСТЭК России</w:t>
      </w:r>
    </w:p>
  </w:footnote>
  <w:footnote w:id="3">
    <w:p w14:paraId="0080DD86" w14:textId="0D3850BB" w:rsidR="004C4221" w:rsidRDefault="004C4221">
      <w:pPr>
        <w:pStyle w:val="ac"/>
      </w:pPr>
      <w:r>
        <w:rPr>
          <w:rStyle w:val="ae"/>
        </w:rPr>
        <w:footnoteRef/>
      </w:r>
      <w:r>
        <w:t xml:space="preserve"> Здесь и далее указаны примерные сроки для среднестатистического предприятия (несколько филиалов/подразделений, 5-20 объектов КИИ). В зависимости от масштаба предприятия сроки могут быть существенно продлены.</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311" w:type="pct"/>
      <w:jc w:val="center"/>
      <w:tblLook w:val="04A0" w:firstRow="1" w:lastRow="0" w:firstColumn="1" w:lastColumn="0" w:noHBand="0" w:noVBand="1"/>
    </w:tblPr>
    <w:tblGrid>
      <w:gridCol w:w="6247"/>
      <w:gridCol w:w="3674"/>
    </w:tblGrid>
    <w:tr w:rsidR="00436125" w:rsidRPr="00983783" w14:paraId="7D3B7378" w14:textId="77777777" w:rsidTr="00436125">
      <w:trPr>
        <w:jc w:val="center"/>
      </w:trPr>
      <w:tc>
        <w:tcPr>
          <w:tcW w:w="5000" w:type="pct"/>
          <w:gridSpan w:val="2"/>
        </w:tcPr>
        <w:p w14:paraId="17038614" w14:textId="057C1209" w:rsidR="00436125" w:rsidRPr="007232D8" w:rsidRDefault="00436125" w:rsidP="008255BD">
          <w:pPr>
            <w:spacing w:before="120"/>
            <w:ind w:firstLine="0"/>
            <w:rPr>
              <w:rFonts w:eastAsia="Calibri" w:cs="Arial"/>
              <w:b/>
              <w:caps/>
            </w:rPr>
          </w:pPr>
          <w:r>
            <w:rPr>
              <w:noProof/>
            </w:rPr>
            <w:drawing>
              <wp:inline distT="0" distB="0" distL="0" distR="0" wp14:anchorId="03CCA6DC" wp14:editId="5D29F341">
                <wp:extent cx="6299835" cy="591820"/>
                <wp:effectExtent l="0" t="0" r="5715" b="0"/>
                <wp:docPr id="1" name="Рисунок 1" descr="Y:\ПРОЕКТЫ\СТРАТЕГИЧЕСКИЕ ПРОЕКТЫ\КОММЕРЧЕСКИЙ ПРОЕКТ + ФСБ\ООО КСБИТ\Фирменный бланк\Фирменный бланк (new color).jpg"/>
                <wp:cNvGraphicFramePr/>
                <a:graphic xmlns:a="http://schemas.openxmlformats.org/drawingml/2006/main">
                  <a:graphicData uri="http://schemas.openxmlformats.org/drawingml/2006/picture">
                    <pic:pic xmlns:pic="http://schemas.openxmlformats.org/drawingml/2006/picture">
                      <pic:nvPicPr>
                        <pic:cNvPr id="1" name="Рисунок 1" descr="Y:\ПРОЕКТЫ\СТРАТЕГИЧЕСКИЕ ПРОЕКТЫ\КОММЕРЧЕСКИЙ ПРОЕКТ + ФСБ\ООО КСБИТ\Фирменный бланк\Фирменный бланк (new colo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99835" cy="591820"/>
                        </a:xfrm>
                        <a:prstGeom prst="rect">
                          <a:avLst/>
                        </a:prstGeom>
                        <a:noFill/>
                        <a:ln>
                          <a:noFill/>
                        </a:ln>
                      </pic:spPr>
                    </pic:pic>
                  </a:graphicData>
                </a:graphic>
              </wp:inline>
            </w:drawing>
          </w:r>
        </w:p>
      </w:tc>
    </w:tr>
    <w:tr w:rsidR="00073CE4" w:rsidRPr="00983783" w14:paraId="17353AD7" w14:textId="77777777" w:rsidTr="00436125">
      <w:trPr>
        <w:jc w:val="center"/>
      </w:trPr>
      <w:tc>
        <w:tcPr>
          <w:tcW w:w="3149" w:type="pct"/>
        </w:tcPr>
        <w:p w14:paraId="34FEDE74" w14:textId="77777777" w:rsidR="00073CE4" w:rsidRPr="00294F83" w:rsidRDefault="00073CE4" w:rsidP="008255BD">
          <w:pPr>
            <w:rPr>
              <w:rFonts w:eastAsia="Calibri" w:cs="Arial"/>
              <w:caps/>
            </w:rPr>
          </w:pPr>
        </w:p>
      </w:tc>
      <w:tc>
        <w:tcPr>
          <w:tcW w:w="1851" w:type="pct"/>
        </w:tcPr>
        <w:p w14:paraId="30A8DD43" w14:textId="77777777" w:rsidR="00073CE4" w:rsidRPr="007232D8" w:rsidRDefault="00073CE4" w:rsidP="008255BD">
          <w:pPr>
            <w:spacing w:before="120"/>
            <w:ind w:firstLine="0"/>
            <w:rPr>
              <w:rFonts w:eastAsia="Calibri" w:cs="Arial"/>
              <w:b/>
              <w:caps/>
            </w:rPr>
          </w:pPr>
          <w:r w:rsidRPr="007232D8">
            <w:rPr>
              <w:rFonts w:eastAsia="Calibri" w:cs="Arial"/>
              <w:b/>
              <w:caps/>
            </w:rPr>
            <w:t>Утверждаю</w:t>
          </w:r>
        </w:p>
        <w:sdt>
          <w:sdtPr>
            <w:rPr>
              <w:rFonts w:eastAsia="Calibri" w:cs="Arial"/>
            </w:rPr>
            <w:id w:val="734594588"/>
            <w:placeholder>
              <w:docPart w:val="2AB7F4EE9C424BD6B3BBE75377201B59"/>
            </w:placeholder>
          </w:sdtPr>
          <w:sdtEndPr/>
          <w:sdtContent>
            <w:p w14:paraId="593D1400" w14:textId="57287E65" w:rsidR="00073CE4" w:rsidRPr="007232D8" w:rsidRDefault="00073CE4" w:rsidP="008255BD">
              <w:pPr>
                <w:ind w:firstLine="0"/>
                <w:rPr>
                  <w:rFonts w:eastAsia="Calibri" w:cs="Arial"/>
                </w:rPr>
              </w:pPr>
              <w:r>
                <w:rPr>
                  <w:rFonts w:eastAsia="Calibri" w:cs="Arial"/>
                </w:rPr>
                <w:t>Руководитель субъекта или уполномоченное лицо</w:t>
              </w:r>
            </w:p>
          </w:sdtContent>
        </w:sdt>
      </w:tc>
    </w:tr>
    <w:tr w:rsidR="00073CE4" w:rsidRPr="00983783" w14:paraId="72190744" w14:textId="77777777" w:rsidTr="00436125">
      <w:trPr>
        <w:jc w:val="center"/>
      </w:trPr>
      <w:tc>
        <w:tcPr>
          <w:tcW w:w="3149" w:type="pct"/>
        </w:tcPr>
        <w:p w14:paraId="701F00BA" w14:textId="77777777" w:rsidR="00073CE4" w:rsidRPr="00983783" w:rsidRDefault="00073CE4" w:rsidP="008255BD">
          <w:pPr>
            <w:rPr>
              <w:rFonts w:eastAsia="Calibri" w:cs="Arial"/>
            </w:rPr>
          </w:pPr>
        </w:p>
      </w:tc>
      <w:tc>
        <w:tcPr>
          <w:tcW w:w="1851" w:type="pct"/>
        </w:tcPr>
        <w:p w14:paraId="706BC95E" w14:textId="52029404" w:rsidR="00073CE4" w:rsidRPr="007232D8" w:rsidRDefault="00073CE4" w:rsidP="008255BD">
          <w:pPr>
            <w:ind w:firstLine="0"/>
            <w:rPr>
              <w:rFonts w:eastAsia="Calibri" w:cs="Arial"/>
            </w:rPr>
          </w:pPr>
          <w:r>
            <w:rPr>
              <w:rFonts w:eastAsia="Calibri" w:cs="Arial"/>
            </w:rPr>
            <w:t>Ф.И.О.</w:t>
          </w:r>
        </w:p>
      </w:tc>
    </w:tr>
    <w:tr w:rsidR="00073CE4" w:rsidRPr="00983783" w14:paraId="6B9C67C7" w14:textId="77777777" w:rsidTr="00436125">
      <w:trPr>
        <w:jc w:val="center"/>
      </w:trPr>
      <w:tc>
        <w:tcPr>
          <w:tcW w:w="3149" w:type="pct"/>
        </w:tcPr>
        <w:p w14:paraId="4538C01A" w14:textId="77777777" w:rsidR="00073CE4" w:rsidRPr="00983783" w:rsidRDefault="00073CE4" w:rsidP="008255BD">
          <w:pPr>
            <w:rPr>
              <w:rFonts w:eastAsia="Calibri" w:cs="Arial"/>
            </w:rPr>
          </w:pPr>
        </w:p>
      </w:tc>
      <w:tc>
        <w:tcPr>
          <w:tcW w:w="1851" w:type="pct"/>
        </w:tcPr>
        <w:p w14:paraId="2D2E7DCA" w14:textId="77777777" w:rsidR="00073CE4" w:rsidRPr="00983783" w:rsidRDefault="00073CE4" w:rsidP="008255BD">
          <w:pPr>
            <w:ind w:firstLine="0"/>
            <w:rPr>
              <w:rFonts w:eastAsia="Calibri" w:cs="Arial"/>
            </w:rPr>
          </w:pPr>
          <w:r w:rsidRPr="00983783">
            <w:rPr>
              <w:rFonts w:eastAsia="Calibri" w:cs="Arial"/>
            </w:rPr>
            <w:t>__________________</w:t>
          </w:r>
        </w:p>
      </w:tc>
    </w:tr>
    <w:tr w:rsidR="00073CE4" w:rsidRPr="00983783" w14:paraId="1992A4CA" w14:textId="77777777" w:rsidTr="00436125">
      <w:trPr>
        <w:jc w:val="center"/>
      </w:trPr>
      <w:tc>
        <w:tcPr>
          <w:tcW w:w="3149" w:type="pct"/>
        </w:tcPr>
        <w:p w14:paraId="6A461C60" w14:textId="77777777" w:rsidR="00073CE4" w:rsidRPr="00983783" w:rsidRDefault="00073CE4" w:rsidP="008255BD">
          <w:pPr>
            <w:rPr>
              <w:rFonts w:eastAsia="Calibri" w:cs="Arial"/>
            </w:rPr>
          </w:pPr>
        </w:p>
      </w:tc>
      <w:tc>
        <w:tcPr>
          <w:tcW w:w="1851" w:type="pct"/>
        </w:tcPr>
        <w:p w14:paraId="1EBB7C0C" w14:textId="77777777" w:rsidR="00073CE4" w:rsidRPr="00983783" w:rsidRDefault="00073CE4" w:rsidP="008255BD">
          <w:pPr>
            <w:ind w:firstLine="0"/>
            <w:rPr>
              <w:rFonts w:eastAsia="Calibri" w:cs="Arial"/>
            </w:rPr>
          </w:pPr>
          <w:r>
            <w:rPr>
              <w:rFonts w:eastAsia="Calibri" w:cs="Arial"/>
            </w:rPr>
            <w:t>«__» _____________ 2020</w:t>
          </w:r>
          <w:r w:rsidRPr="00983783">
            <w:rPr>
              <w:rFonts w:eastAsia="Calibri" w:cs="Arial"/>
            </w:rPr>
            <w:t xml:space="preserve"> г.</w:t>
          </w:r>
        </w:p>
      </w:tc>
    </w:tr>
  </w:tbl>
  <w:p w14:paraId="376192E0" w14:textId="354C7D62" w:rsidR="00073CE4" w:rsidRPr="00D760F4" w:rsidRDefault="00073CE4" w:rsidP="00EC46F3">
    <w:pPr>
      <w:pStyle w:val="a5"/>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1663C" w14:textId="77777777" w:rsidR="00073CE4" w:rsidRPr="00D760F4" w:rsidRDefault="00073CE4" w:rsidP="00EC46F3">
    <w:pPr>
      <w:pStyle w:val="a5"/>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D87"/>
    <w:multiLevelType w:val="hybridMultilevel"/>
    <w:tmpl w:val="71A8B7AA"/>
    <w:lvl w:ilvl="0" w:tplc="0AEC4416">
      <w:start w:val="1"/>
      <w:numFmt w:val="decimal"/>
      <w:suff w:val="space"/>
      <w:lvlText w:val="4.1.9.%1"/>
      <w:lvlJc w:val="left"/>
      <w:pPr>
        <w:ind w:left="432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106756"/>
    <w:multiLevelType w:val="hybridMultilevel"/>
    <w:tmpl w:val="5438641A"/>
    <w:lvl w:ilvl="0" w:tplc="131C6A36">
      <w:start w:val="1"/>
      <w:numFmt w:val="decimal"/>
      <w:suff w:val="space"/>
      <w:lvlText w:val="2.1.%1"/>
      <w:lvlJc w:val="left"/>
      <w:pPr>
        <w:ind w:left="1786" w:hanging="7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D456A5"/>
    <w:multiLevelType w:val="hybridMultilevel"/>
    <w:tmpl w:val="94D6427C"/>
    <w:lvl w:ilvl="0" w:tplc="CAC6C5F0">
      <w:start w:val="1"/>
      <w:numFmt w:val="decimal"/>
      <w:suff w:val="space"/>
      <w:lvlText w:val="5.%1"/>
      <w:lvlJc w:val="left"/>
      <w:pPr>
        <w:ind w:left="2509" w:hanging="360"/>
      </w:pPr>
      <w:rPr>
        <w:rFonts w:ascii="Arial"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43B9C"/>
    <w:multiLevelType w:val="hybridMultilevel"/>
    <w:tmpl w:val="CB225656"/>
    <w:lvl w:ilvl="0" w:tplc="3858E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4A478C"/>
    <w:multiLevelType w:val="hybridMultilevel"/>
    <w:tmpl w:val="382C80E4"/>
    <w:lvl w:ilvl="0" w:tplc="6A66267E">
      <w:start w:val="1"/>
      <w:numFmt w:val="decimal"/>
      <w:suff w:val="space"/>
      <w:lvlText w:val="2.3.%1"/>
      <w:lvlJc w:val="left"/>
      <w:pPr>
        <w:ind w:left="1077" w:hanging="7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754998"/>
    <w:multiLevelType w:val="hybridMultilevel"/>
    <w:tmpl w:val="7CAA1678"/>
    <w:lvl w:ilvl="0" w:tplc="DFC4DD8A">
      <w:start w:val="1"/>
      <w:numFmt w:val="decimal"/>
      <w:suff w:val="space"/>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8C91F78"/>
    <w:multiLevelType w:val="hybridMultilevel"/>
    <w:tmpl w:val="CB225656"/>
    <w:lvl w:ilvl="0" w:tplc="3858E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3314D4"/>
    <w:multiLevelType w:val="hybridMultilevel"/>
    <w:tmpl w:val="7AFECEB2"/>
    <w:lvl w:ilvl="0" w:tplc="71100B86">
      <w:start w:val="1"/>
      <w:numFmt w:val="decimal"/>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364E70"/>
    <w:multiLevelType w:val="hybridMultilevel"/>
    <w:tmpl w:val="CD14253C"/>
    <w:lvl w:ilvl="0" w:tplc="2D4AC53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87C69A5"/>
    <w:multiLevelType w:val="hybridMultilevel"/>
    <w:tmpl w:val="CA60390E"/>
    <w:lvl w:ilvl="0" w:tplc="AEEE54FC">
      <w:start w:val="1"/>
      <w:numFmt w:val="bullet"/>
      <w:lvlText w:val=""/>
      <w:lvlJc w:val="left"/>
      <w:pPr>
        <w:ind w:left="1145" w:hanging="65"/>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2DDD3676"/>
    <w:multiLevelType w:val="hybridMultilevel"/>
    <w:tmpl w:val="6076FE3A"/>
    <w:lvl w:ilvl="0" w:tplc="2B68A1C0">
      <w:start w:val="1"/>
      <w:numFmt w:val="decimal"/>
      <w:suff w:val="space"/>
      <w:lvlText w:val="4.1.%1"/>
      <w:lvlJc w:val="left"/>
      <w:pPr>
        <w:ind w:left="432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97D44"/>
    <w:multiLevelType w:val="hybridMultilevel"/>
    <w:tmpl w:val="F3E8AA3C"/>
    <w:lvl w:ilvl="0" w:tplc="4700408A">
      <w:start w:val="1"/>
      <w:numFmt w:val="decimal"/>
      <w:suff w:val="space"/>
      <w:lvlText w:val="3.3.5.%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436F68"/>
    <w:multiLevelType w:val="hybridMultilevel"/>
    <w:tmpl w:val="B38A2B18"/>
    <w:lvl w:ilvl="0" w:tplc="344491D2">
      <w:start w:val="1"/>
      <w:numFmt w:val="decimal"/>
      <w:suff w:val="space"/>
      <w:lvlText w:val="5.%1"/>
      <w:lvlJc w:val="left"/>
      <w:pPr>
        <w:ind w:left="4747"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4C2B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93D18D4"/>
    <w:multiLevelType w:val="hybridMultilevel"/>
    <w:tmpl w:val="89FAB404"/>
    <w:lvl w:ilvl="0" w:tplc="C23042A8">
      <w:start w:val="1"/>
      <w:numFmt w:val="decimal"/>
      <w:suff w:val="space"/>
      <w:lvlText w:val="3.3.4.%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827D98"/>
    <w:multiLevelType w:val="multilevel"/>
    <w:tmpl w:val="03541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12473A"/>
    <w:multiLevelType w:val="hybridMultilevel"/>
    <w:tmpl w:val="60B69C3E"/>
    <w:lvl w:ilvl="0" w:tplc="00000008">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402A4FEB"/>
    <w:multiLevelType w:val="hybridMultilevel"/>
    <w:tmpl w:val="932C9596"/>
    <w:lvl w:ilvl="0" w:tplc="59EE510C">
      <w:start w:val="1"/>
      <w:numFmt w:val="decimal"/>
      <w:suff w:val="space"/>
      <w:lvlText w:val="1.%1"/>
      <w:lvlJc w:val="left"/>
      <w:pPr>
        <w:ind w:left="1004"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9002B5"/>
    <w:multiLevelType w:val="hybridMultilevel"/>
    <w:tmpl w:val="A1221EA2"/>
    <w:lvl w:ilvl="0" w:tplc="00000008">
      <w:start w:val="1"/>
      <w:numFmt w:val="bullet"/>
      <w:lvlText w:val="−"/>
      <w:lvlJc w:val="left"/>
      <w:pPr>
        <w:ind w:left="1209" w:hanging="360"/>
      </w:pPr>
      <w:rPr>
        <w:rFonts w:ascii="Times New Roman"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9" w15:restartNumberingAfterBreak="0">
    <w:nsid w:val="45284F91"/>
    <w:multiLevelType w:val="multilevel"/>
    <w:tmpl w:val="535AF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BD0969"/>
    <w:multiLevelType w:val="multilevel"/>
    <w:tmpl w:val="881C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D57530"/>
    <w:multiLevelType w:val="hybridMultilevel"/>
    <w:tmpl w:val="0E3201A4"/>
    <w:lvl w:ilvl="0" w:tplc="1D8CF072">
      <w:start w:val="1"/>
      <w:numFmt w:val="decimal"/>
      <w:suff w:val="space"/>
      <w:lvlText w:val="3.3.%1"/>
      <w:lvlJc w:val="left"/>
      <w:pPr>
        <w:ind w:left="18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5E07CB"/>
    <w:multiLevelType w:val="hybridMultilevel"/>
    <w:tmpl w:val="290895CA"/>
    <w:lvl w:ilvl="0" w:tplc="AA22453C">
      <w:start w:val="1"/>
      <w:numFmt w:val="decimal"/>
      <w:suff w:val="space"/>
      <w:lvlText w:val="7.%1"/>
      <w:lvlJc w:val="left"/>
      <w:pPr>
        <w:ind w:left="5172" w:hanging="360"/>
      </w:pPr>
      <w:rPr>
        <w:rFonts w:ascii="Arial" w:hAnsi="Arial" w:cs="Aria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31F253B"/>
    <w:multiLevelType w:val="hybridMultilevel"/>
    <w:tmpl w:val="F0B27FE2"/>
    <w:lvl w:ilvl="0" w:tplc="7BDABF98">
      <w:start w:val="1"/>
      <w:numFmt w:val="decimal"/>
      <w:suff w:val="space"/>
      <w:lvlText w:val="3.3.8.%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5F2F73"/>
    <w:multiLevelType w:val="hybridMultilevel"/>
    <w:tmpl w:val="53960690"/>
    <w:lvl w:ilvl="0" w:tplc="0E6ECC90">
      <w:start w:val="1"/>
      <w:numFmt w:val="decimal"/>
      <w:suff w:val="space"/>
      <w:lvlText w:val="6.%1"/>
      <w:lvlJc w:val="left"/>
      <w:pPr>
        <w:ind w:left="5172"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9269A8"/>
    <w:multiLevelType w:val="hybridMultilevel"/>
    <w:tmpl w:val="DB609814"/>
    <w:lvl w:ilvl="0" w:tplc="61FEB67A">
      <w:start w:val="1"/>
      <w:numFmt w:val="decimal"/>
      <w:lvlText w:val="%1."/>
      <w:lvlJc w:val="left"/>
      <w:pPr>
        <w:ind w:left="113" w:hanging="5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DB8184E"/>
    <w:multiLevelType w:val="hybridMultilevel"/>
    <w:tmpl w:val="1E5E6D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E7A47B5"/>
    <w:multiLevelType w:val="hybridMultilevel"/>
    <w:tmpl w:val="37786B70"/>
    <w:lvl w:ilvl="0" w:tplc="FBD6CD70">
      <w:start w:val="1"/>
      <w:numFmt w:val="decimal"/>
      <w:suff w:val="space"/>
      <w:lvlText w:val="3.3.3.%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2560A7"/>
    <w:multiLevelType w:val="hybridMultilevel"/>
    <w:tmpl w:val="54268A00"/>
    <w:lvl w:ilvl="0" w:tplc="7EF86CF0">
      <w:start w:val="1"/>
      <w:numFmt w:val="decimal"/>
      <w:suff w:val="space"/>
      <w:lvlText w:val="3.3.7.%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F563005"/>
    <w:multiLevelType w:val="hybridMultilevel"/>
    <w:tmpl w:val="C60AEA52"/>
    <w:lvl w:ilvl="0" w:tplc="9F2CC19A">
      <w:start w:val="1"/>
      <w:numFmt w:val="decimal"/>
      <w:lvlText w:val="%1."/>
      <w:lvlJc w:val="left"/>
      <w:pPr>
        <w:ind w:left="1457" w:hanging="360"/>
      </w:pPr>
      <w:rPr>
        <w:rFonts w:hint="default"/>
      </w:r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30" w15:restartNumberingAfterBreak="0">
    <w:nsid w:val="648C1C44"/>
    <w:multiLevelType w:val="hybridMultilevel"/>
    <w:tmpl w:val="A36E2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15:restartNumberingAfterBreak="0">
    <w:nsid w:val="64B24863"/>
    <w:multiLevelType w:val="hybridMultilevel"/>
    <w:tmpl w:val="7DAE1FE8"/>
    <w:lvl w:ilvl="0" w:tplc="7222E612">
      <w:start w:val="1"/>
      <w:numFmt w:val="decimal"/>
      <w:suff w:val="space"/>
      <w:lvlText w:val="3.1.%1"/>
      <w:lvlJc w:val="left"/>
      <w:pPr>
        <w:ind w:left="2636" w:hanging="7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A753B9"/>
    <w:multiLevelType w:val="hybridMultilevel"/>
    <w:tmpl w:val="5DE80970"/>
    <w:lvl w:ilvl="0" w:tplc="71100B86">
      <w:start w:val="1"/>
      <w:numFmt w:val="decimal"/>
      <w:lvlText w:val="4.2.%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3" w15:restartNumberingAfterBreak="0">
    <w:nsid w:val="686C47E2"/>
    <w:multiLevelType w:val="hybridMultilevel"/>
    <w:tmpl w:val="9760B1CC"/>
    <w:lvl w:ilvl="0" w:tplc="E12C184C">
      <w:start w:val="1"/>
      <w:numFmt w:val="decimal"/>
      <w:suff w:val="space"/>
      <w:lvlText w:val="%1."/>
      <w:lvlJc w:val="left"/>
      <w:pPr>
        <w:ind w:left="720" w:hanging="66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B0456D5"/>
    <w:multiLevelType w:val="hybridMultilevel"/>
    <w:tmpl w:val="EB4E9388"/>
    <w:lvl w:ilvl="0" w:tplc="2D4AC5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103ABF"/>
    <w:multiLevelType w:val="hybridMultilevel"/>
    <w:tmpl w:val="FF7027A8"/>
    <w:lvl w:ilvl="0" w:tplc="CDAE1272">
      <w:start w:val="1"/>
      <w:numFmt w:val="decimal"/>
      <w:suff w:val="space"/>
      <w:lvlText w:val="3.3.%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16A4C47"/>
    <w:multiLevelType w:val="hybridMultilevel"/>
    <w:tmpl w:val="26D40FE8"/>
    <w:lvl w:ilvl="0" w:tplc="09FC4D9C">
      <w:start w:val="1"/>
      <w:numFmt w:val="decimal"/>
      <w:suff w:val="space"/>
      <w:lvlText w:val="3.3.3.%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1964720"/>
    <w:multiLevelType w:val="hybridMultilevel"/>
    <w:tmpl w:val="3E6AC9EA"/>
    <w:lvl w:ilvl="0" w:tplc="31260572">
      <w:start w:val="1"/>
      <w:numFmt w:val="decimal"/>
      <w:suff w:val="space"/>
      <w:lvlText w:val="2.2.%1"/>
      <w:lvlJc w:val="left"/>
      <w:pPr>
        <w:ind w:left="1077" w:hanging="7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B51FAA"/>
    <w:multiLevelType w:val="multilevel"/>
    <w:tmpl w:val="B4965BEA"/>
    <w:lvl w:ilvl="0">
      <w:start w:val="1"/>
      <w:numFmt w:val="decimal"/>
      <w:pStyle w:val="1"/>
      <w:lvlText w:val="%1"/>
      <w:lvlJc w:val="left"/>
      <w:pPr>
        <w:ind w:left="788" w:hanging="360"/>
      </w:pPr>
      <w:rPr>
        <w:rFonts w:hint="default"/>
      </w:rPr>
    </w:lvl>
    <w:lvl w:ilvl="1">
      <w:start w:val="1"/>
      <w:numFmt w:val="decimal"/>
      <w:pStyle w:val="2"/>
      <w:isLgl/>
      <w:lvlText w:val="%1.%2"/>
      <w:lvlJc w:val="left"/>
      <w:pPr>
        <w:ind w:left="1069" w:hanging="360"/>
      </w:pPr>
      <w:rPr>
        <w:rFonts w:hint="default"/>
        <w:color w:val="1F3864" w:themeColor="accent1" w:themeShade="80"/>
      </w:rPr>
    </w:lvl>
    <w:lvl w:ilvl="2">
      <w:start w:val="1"/>
      <w:numFmt w:val="decimal"/>
      <w:pStyle w:val="3"/>
      <w:isLgl/>
      <w:lvlText w:val="%1.%2.%3"/>
      <w:lvlJc w:val="left"/>
      <w:pPr>
        <w:ind w:left="1710" w:hanging="720"/>
      </w:pPr>
      <w:rPr>
        <w:rFonts w:hint="default"/>
      </w:rPr>
    </w:lvl>
    <w:lvl w:ilvl="3">
      <w:start w:val="1"/>
      <w:numFmt w:val="decimal"/>
      <w:pStyle w:val="4"/>
      <w:isLgl/>
      <w:lvlText w:val="%1.%2.%3.%4"/>
      <w:lvlJc w:val="left"/>
      <w:pPr>
        <w:ind w:left="1991" w:hanging="720"/>
      </w:pPr>
      <w:rPr>
        <w:rFonts w:hint="default"/>
      </w:rPr>
    </w:lvl>
    <w:lvl w:ilvl="4">
      <w:start w:val="1"/>
      <w:numFmt w:val="decimal"/>
      <w:isLgl/>
      <w:lvlText w:val="%1.%2.%3.%4.%5"/>
      <w:lvlJc w:val="left"/>
      <w:pPr>
        <w:ind w:left="2632" w:hanging="1080"/>
      </w:pPr>
      <w:rPr>
        <w:rFonts w:hint="default"/>
      </w:rPr>
    </w:lvl>
    <w:lvl w:ilvl="5">
      <w:start w:val="1"/>
      <w:numFmt w:val="decimal"/>
      <w:isLgl/>
      <w:lvlText w:val="%1.%2.%3.%4.%5.%6"/>
      <w:lvlJc w:val="left"/>
      <w:pPr>
        <w:ind w:left="2913" w:hanging="1080"/>
      </w:pPr>
      <w:rPr>
        <w:rFonts w:hint="default"/>
      </w:rPr>
    </w:lvl>
    <w:lvl w:ilvl="6">
      <w:start w:val="1"/>
      <w:numFmt w:val="decimal"/>
      <w:isLgl/>
      <w:lvlText w:val="%1.%2.%3.%4.%5.%6.%7"/>
      <w:lvlJc w:val="left"/>
      <w:pPr>
        <w:ind w:left="3554" w:hanging="1440"/>
      </w:pPr>
      <w:rPr>
        <w:rFonts w:hint="default"/>
      </w:rPr>
    </w:lvl>
    <w:lvl w:ilvl="7">
      <w:start w:val="1"/>
      <w:numFmt w:val="decimal"/>
      <w:isLgl/>
      <w:lvlText w:val="%1.%2.%3.%4.%5.%6.%7.%8"/>
      <w:lvlJc w:val="left"/>
      <w:pPr>
        <w:ind w:left="3835" w:hanging="1440"/>
      </w:pPr>
      <w:rPr>
        <w:rFonts w:hint="default"/>
      </w:rPr>
    </w:lvl>
    <w:lvl w:ilvl="8">
      <w:start w:val="1"/>
      <w:numFmt w:val="decimal"/>
      <w:isLgl/>
      <w:lvlText w:val="%1.%2.%3.%4.%5.%6.%7.%8.%9"/>
      <w:lvlJc w:val="left"/>
      <w:pPr>
        <w:ind w:left="4476" w:hanging="1800"/>
      </w:pPr>
      <w:rPr>
        <w:rFonts w:hint="default"/>
      </w:rPr>
    </w:lvl>
  </w:abstractNum>
  <w:abstractNum w:abstractNumId="39" w15:restartNumberingAfterBreak="0">
    <w:nsid w:val="77B65858"/>
    <w:multiLevelType w:val="hybridMultilevel"/>
    <w:tmpl w:val="EFA08BC8"/>
    <w:lvl w:ilvl="0" w:tplc="E78EFA9C">
      <w:start w:val="1"/>
      <w:numFmt w:val="decimal"/>
      <w:suff w:val="space"/>
      <w:lvlText w:val="3.2.%1"/>
      <w:lvlJc w:val="left"/>
      <w:pPr>
        <w:ind w:left="2211" w:hanging="73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9516B6A"/>
    <w:multiLevelType w:val="hybridMultilevel"/>
    <w:tmpl w:val="2AD8F358"/>
    <w:lvl w:ilvl="0" w:tplc="46A0E2A4">
      <w:start w:val="1"/>
      <w:numFmt w:val="decimal"/>
      <w:suff w:val="space"/>
      <w:lvlText w:val="4.2.%1"/>
      <w:lvlJc w:val="left"/>
      <w:pPr>
        <w:ind w:left="4322" w:hanging="360"/>
      </w:pPr>
      <w:rPr>
        <w:rFonts w:hint="default"/>
        <w:color w:val="auto"/>
      </w:rPr>
    </w:lvl>
    <w:lvl w:ilvl="1" w:tplc="04190019" w:tentative="1">
      <w:start w:val="1"/>
      <w:numFmt w:val="lowerLetter"/>
      <w:lvlText w:val="%2."/>
      <w:lvlJc w:val="left"/>
      <w:pPr>
        <w:ind w:left="4072" w:hanging="360"/>
      </w:pPr>
    </w:lvl>
    <w:lvl w:ilvl="2" w:tplc="0419001B" w:tentative="1">
      <w:start w:val="1"/>
      <w:numFmt w:val="lowerRoman"/>
      <w:lvlText w:val="%3."/>
      <w:lvlJc w:val="right"/>
      <w:pPr>
        <w:ind w:left="4792" w:hanging="180"/>
      </w:pPr>
    </w:lvl>
    <w:lvl w:ilvl="3" w:tplc="0419000F" w:tentative="1">
      <w:start w:val="1"/>
      <w:numFmt w:val="decimal"/>
      <w:lvlText w:val="%4."/>
      <w:lvlJc w:val="left"/>
      <w:pPr>
        <w:ind w:left="5512" w:hanging="360"/>
      </w:pPr>
    </w:lvl>
    <w:lvl w:ilvl="4" w:tplc="04190019" w:tentative="1">
      <w:start w:val="1"/>
      <w:numFmt w:val="lowerLetter"/>
      <w:lvlText w:val="%5."/>
      <w:lvlJc w:val="left"/>
      <w:pPr>
        <w:ind w:left="6232" w:hanging="360"/>
      </w:pPr>
    </w:lvl>
    <w:lvl w:ilvl="5" w:tplc="0419001B" w:tentative="1">
      <w:start w:val="1"/>
      <w:numFmt w:val="lowerRoman"/>
      <w:lvlText w:val="%6."/>
      <w:lvlJc w:val="right"/>
      <w:pPr>
        <w:ind w:left="6952" w:hanging="180"/>
      </w:pPr>
    </w:lvl>
    <w:lvl w:ilvl="6" w:tplc="0419000F" w:tentative="1">
      <w:start w:val="1"/>
      <w:numFmt w:val="decimal"/>
      <w:lvlText w:val="%7."/>
      <w:lvlJc w:val="left"/>
      <w:pPr>
        <w:ind w:left="7672" w:hanging="360"/>
      </w:pPr>
    </w:lvl>
    <w:lvl w:ilvl="7" w:tplc="04190019" w:tentative="1">
      <w:start w:val="1"/>
      <w:numFmt w:val="lowerLetter"/>
      <w:lvlText w:val="%8."/>
      <w:lvlJc w:val="left"/>
      <w:pPr>
        <w:ind w:left="8392" w:hanging="360"/>
      </w:pPr>
    </w:lvl>
    <w:lvl w:ilvl="8" w:tplc="0419001B" w:tentative="1">
      <w:start w:val="1"/>
      <w:numFmt w:val="lowerRoman"/>
      <w:lvlText w:val="%9."/>
      <w:lvlJc w:val="right"/>
      <w:pPr>
        <w:ind w:left="9112" w:hanging="180"/>
      </w:pPr>
    </w:lvl>
  </w:abstractNum>
  <w:abstractNum w:abstractNumId="41" w15:restartNumberingAfterBreak="0">
    <w:nsid w:val="79F90640"/>
    <w:multiLevelType w:val="hybridMultilevel"/>
    <w:tmpl w:val="EA1E15F4"/>
    <w:lvl w:ilvl="0" w:tplc="0000000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B4E25E1"/>
    <w:multiLevelType w:val="hybridMultilevel"/>
    <w:tmpl w:val="C390E6F4"/>
    <w:lvl w:ilvl="0" w:tplc="DCAC4964">
      <w:start w:val="1"/>
      <w:numFmt w:val="decimal"/>
      <w:suff w:val="space"/>
      <w:lvlText w:val="3.3.6.%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B651D12"/>
    <w:multiLevelType w:val="hybridMultilevel"/>
    <w:tmpl w:val="DD86F48E"/>
    <w:lvl w:ilvl="0" w:tplc="7946F796">
      <w:start w:val="1"/>
      <w:numFmt w:val="decimal"/>
      <w:suff w:val="space"/>
      <w:lvlText w:val="3.3.2.%1"/>
      <w:lvlJc w:val="left"/>
      <w:pPr>
        <w:ind w:left="3613"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C78580F"/>
    <w:multiLevelType w:val="hybridMultilevel"/>
    <w:tmpl w:val="CB225656"/>
    <w:lvl w:ilvl="0" w:tplc="3858E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F8B5907"/>
    <w:multiLevelType w:val="hybridMultilevel"/>
    <w:tmpl w:val="CB225656"/>
    <w:lvl w:ilvl="0" w:tplc="3858E28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B35314"/>
    <w:multiLevelType w:val="hybridMultilevel"/>
    <w:tmpl w:val="58AC4302"/>
    <w:lvl w:ilvl="0" w:tplc="9BC21232">
      <w:start w:val="1"/>
      <w:numFmt w:val="decimal"/>
      <w:suff w:val="space"/>
      <w:lvlText w:val="6.%1"/>
      <w:lvlJc w:val="left"/>
      <w:pPr>
        <w:ind w:left="1800" w:hanging="360"/>
      </w:pPr>
      <w:rPr>
        <w:rFonts w:ascii="Arial" w:hAnsi="Arial" w:cs="Arial"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38"/>
  </w:num>
  <w:num w:numId="2">
    <w:abstractNumId w:val="5"/>
  </w:num>
  <w:num w:numId="3">
    <w:abstractNumId w:val="25"/>
  </w:num>
  <w:num w:numId="4">
    <w:abstractNumId w:val="17"/>
  </w:num>
  <w:num w:numId="5">
    <w:abstractNumId w:val="8"/>
  </w:num>
  <w:num w:numId="6">
    <w:abstractNumId w:val="29"/>
  </w:num>
  <w:num w:numId="7">
    <w:abstractNumId w:val="37"/>
  </w:num>
  <w:num w:numId="8">
    <w:abstractNumId w:val="39"/>
  </w:num>
  <w:num w:numId="9">
    <w:abstractNumId w:val="31"/>
  </w:num>
  <w:num w:numId="10">
    <w:abstractNumId w:val="4"/>
  </w:num>
  <w:num w:numId="11">
    <w:abstractNumId w:val="1"/>
  </w:num>
  <w:num w:numId="12">
    <w:abstractNumId w:val="21"/>
  </w:num>
  <w:num w:numId="13">
    <w:abstractNumId w:val="35"/>
  </w:num>
  <w:num w:numId="14">
    <w:abstractNumId w:val="27"/>
  </w:num>
  <w:num w:numId="15">
    <w:abstractNumId w:val="43"/>
  </w:num>
  <w:num w:numId="16">
    <w:abstractNumId w:val="36"/>
  </w:num>
  <w:num w:numId="17">
    <w:abstractNumId w:val="14"/>
  </w:num>
  <w:num w:numId="18">
    <w:abstractNumId w:val="11"/>
  </w:num>
  <w:num w:numId="19">
    <w:abstractNumId w:val="42"/>
  </w:num>
  <w:num w:numId="20">
    <w:abstractNumId w:val="28"/>
  </w:num>
  <w:num w:numId="21">
    <w:abstractNumId w:val="23"/>
  </w:num>
  <w:num w:numId="22">
    <w:abstractNumId w:val="10"/>
  </w:num>
  <w:num w:numId="23">
    <w:abstractNumId w:val="0"/>
  </w:num>
  <w:num w:numId="24">
    <w:abstractNumId w:val="12"/>
  </w:num>
  <w:num w:numId="25">
    <w:abstractNumId w:val="34"/>
  </w:num>
  <w:num w:numId="26">
    <w:abstractNumId w:val="24"/>
  </w:num>
  <w:num w:numId="27">
    <w:abstractNumId w:val="3"/>
  </w:num>
  <w:num w:numId="28">
    <w:abstractNumId w:val="6"/>
  </w:num>
  <w:num w:numId="29">
    <w:abstractNumId w:val="45"/>
  </w:num>
  <w:num w:numId="30">
    <w:abstractNumId w:val="33"/>
  </w:num>
  <w:num w:numId="31">
    <w:abstractNumId w:val="44"/>
  </w:num>
  <w:num w:numId="32">
    <w:abstractNumId w:val="13"/>
  </w:num>
  <w:num w:numId="33">
    <w:abstractNumId w:val="22"/>
  </w:num>
  <w:num w:numId="34">
    <w:abstractNumId w:val="46"/>
  </w:num>
  <w:num w:numId="35">
    <w:abstractNumId w:val="2"/>
  </w:num>
  <w:num w:numId="36">
    <w:abstractNumId w:val="40"/>
  </w:num>
  <w:num w:numId="37">
    <w:abstractNumId w:val="38"/>
    <w:lvlOverride w:ilvl="0">
      <w:startOverride w:val="4"/>
    </w:lvlOverride>
    <w:lvlOverride w:ilvl="1">
      <w:startOverride w:val="1"/>
    </w:lvlOverride>
    <w:lvlOverride w:ilvl="2">
      <w:startOverride w:val="10"/>
    </w:lvlOverride>
  </w:num>
  <w:num w:numId="38">
    <w:abstractNumId w:val="9"/>
  </w:num>
  <w:num w:numId="39">
    <w:abstractNumId w:val="18"/>
  </w:num>
  <w:num w:numId="40">
    <w:abstractNumId w:val="32"/>
  </w:num>
  <w:num w:numId="41">
    <w:abstractNumId w:val="7"/>
  </w:num>
  <w:num w:numId="42">
    <w:abstractNumId w:val="16"/>
  </w:num>
  <w:num w:numId="43">
    <w:abstractNumId w:val="30"/>
  </w:num>
  <w:num w:numId="44">
    <w:abstractNumId w:val="15"/>
  </w:num>
  <w:num w:numId="45">
    <w:abstractNumId w:val="20"/>
  </w:num>
  <w:num w:numId="46">
    <w:abstractNumId w:val="19"/>
  </w:num>
  <w:num w:numId="47">
    <w:abstractNumId w:val="26"/>
  </w:num>
  <w:num w:numId="48">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9"/>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783"/>
    <w:rsid w:val="0000435E"/>
    <w:rsid w:val="00006210"/>
    <w:rsid w:val="000105AB"/>
    <w:rsid w:val="00010B87"/>
    <w:rsid w:val="0001197A"/>
    <w:rsid w:val="00011986"/>
    <w:rsid w:val="00012F17"/>
    <w:rsid w:val="000227DD"/>
    <w:rsid w:val="0002300F"/>
    <w:rsid w:val="000248B1"/>
    <w:rsid w:val="00024B8C"/>
    <w:rsid w:val="0002578C"/>
    <w:rsid w:val="000306F0"/>
    <w:rsid w:val="000307E4"/>
    <w:rsid w:val="000311F1"/>
    <w:rsid w:val="00031F0A"/>
    <w:rsid w:val="00033BDF"/>
    <w:rsid w:val="00034230"/>
    <w:rsid w:val="00036070"/>
    <w:rsid w:val="000406E5"/>
    <w:rsid w:val="0004434B"/>
    <w:rsid w:val="00045FAC"/>
    <w:rsid w:val="00047508"/>
    <w:rsid w:val="000531D6"/>
    <w:rsid w:val="00053645"/>
    <w:rsid w:val="00061318"/>
    <w:rsid w:val="000643DA"/>
    <w:rsid w:val="00070C43"/>
    <w:rsid w:val="00073CE4"/>
    <w:rsid w:val="00073E4A"/>
    <w:rsid w:val="00074F5D"/>
    <w:rsid w:val="00075259"/>
    <w:rsid w:val="0009345B"/>
    <w:rsid w:val="00094A76"/>
    <w:rsid w:val="00095CBC"/>
    <w:rsid w:val="0009723F"/>
    <w:rsid w:val="000A1629"/>
    <w:rsid w:val="000A27BE"/>
    <w:rsid w:val="000A4385"/>
    <w:rsid w:val="000A5CAE"/>
    <w:rsid w:val="000A7D84"/>
    <w:rsid w:val="000B0E74"/>
    <w:rsid w:val="000B2FDA"/>
    <w:rsid w:val="000B5554"/>
    <w:rsid w:val="000C0A26"/>
    <w:rsid w:val="000C1825"/>
    <w:rsid w:val="000C1CCE"/>
    <w:rsid w:val="000C2790"/>
    <w:rsid w:val="000C43FD"/>
    <w:rsid w:val="000C5C71"/>
    <w:rsid w:val="000C5E1B"/>
    <w:rsid w:val="000C73D9"/>
    <w:rsid w:val="000D2D05"/>
    <w:rsid w:val="000D4652"/>
    <w:rsid w:val="000D58FA"/>
    <w:rsid w:val="000D5DFB"/>
    <w:rsid w:val="000E042D"/>
    <w:rsid w:val="000E192B"/>
    <w:rsid w:val="000E233D"/>
    <w:rsid w:val="000E5C58"/>
    <w:rsid w:val="000E5D47"/>
    <w:rsid w:val="000E7671"/>
    <w:rsid w:val="000F0125"/>
    <w:rsid w:val="000F1F0F"/>
    <w:rsid w:val="000F3508"/>
    <w:rsid w:val="000F4248"/>
    <w:rsid w:val="000F5E27"/>
    <w:rsid w:val="000F61EA"/>
    <w:rsid w:val="000F68B3"/>
    <w:rsid w:val="000F6A25"/>
    <w:rsid w:val="000F7941"/>
    <w:rsid w:val="00101FC1"/>
    <w:rsid w:val="00104124"/>
    <w:rsid w:val="00105EE8"/>
    <w:rsid w:val="00107AA6"/>
    <w:rsid w:val="00110604"/>
    <w:rsid w:val="00112ABD"/>
    <w:rsid w:val="001137E5"/>
    <w:rsid w:val="0011781C"/>
    <w:rsid w:val="00121D0B"/>
    <w:rsid w:val="00121EC2"/>
    <w:rsid w:val="00123499"/>
    <w:rsid w:val="001243B5"/>
    <w:rsid w:val="00124686"/>
    <w:rsid w:val="00124A8A"/>
    <w:rsid w:val="0013369E"/>
    <w:rsid w:val="00133C74"/>
    <w:rsid w:val="0013720B"/>
    <w:rsid w:val="00144258"/>
    <w:rsid w:val="00145942"/>
    <w:rsid w:val="00145E48"/>
    <w:rsid w:val="0014623E"/>
    <w:rsid w:val="00147A92"/>
    <w:rsid w:val="0016334E"/>
    <w:rsid w:val="00164756"/>
    <w:rsid w:val="00164AE4"/>
    <w:rsid w:val="00166E35"/>
    <w:rsid w:val="0017033C"/>
    <w:rsid w:val="00174BD6"/>
    <w:rsid w:val="00175F7C"/>
    <w:rsid w:val="0017725A"/>
    <w:rsid w:val="00180DE7"/>
    <w:rsid w:val="00185B3E"/>
    <w:rsid w:val="0019152D"/>
    <w:rsid w:val="00194616"/>
    <w:rsid w:val="001950EF"/>
    <w:rsid w:val="00195693"/>
    <w:rsid w:val="001970F1"/>
    <w:rsid w:val="001A2171"/>
    <w:rsid w:val="001B020A"/>
    <w:rsid w:val="001B09DE"/>
    <w:rsid w:val="001B1479"/>
    <w:rsid w:val="001B5144"/>
    <w:rsid w:val="001B5591"/>
    <w:rsid w:val="001B7560"/>
    <w:rsid w:val="001C180F"/>
    <w:rsid w:val="001C320C"/>
    <w:rsid w:val="001C4DAD"/>
    <w:rsid w:val="001C7687"/>
    <w:rsid w:val="001D0B32"/>
    <w:rsid w:val="001D1BC2"/>
    <w:rsid w:val="001D3E84"/>
    <w:rsid w:val="001D42DD"/>
    <w:rsid w:val="001E0224"/>
    <w:rsid w:val="001E34A1"/>
    <w:rsid w:val="001E5A84"/>
    <w:rsid w:val="001F2359"/>
    <w:rsid w:val="001F42F4"/>
    <w:rsid w:val="002000D7"/>
    <w:rsid w:val="002014D0"/>
    <w:rsid w:val="002034AC"/>
    <w:rsid w:val="00204D8B"/>
    <w:rsid w:val="00205E79"/>
    <w:rsid w:val="0020783D"/>
    <w:rsid w:val="00210268"/>
    <w:rsid w:val="00210CA5"/>
    <w:rsid w:val="00212465"/>
    <w:rsid w:val="0021248F"/>
    <w:rsid w:val="0021328B"/>
    <w:rsid w:val="00217C3F"/>
    <w:rsid w:val="00217D4B"/>
    <w:rsid w:val="00225B32"/>
    <w:rsid w:val="00227BF0"/>
    <w:rsid w:val="002328A0"/>
    <w:rsid w:val="00232AAB"/>
    <w:rsid w:val="002346FC"/>
    <w:rsid w:val="002355B1"/>
    <w:rsid w:val="00235815"/>
    <w:rsid w:val="00244BE2"/>
    <w:rsid w:val="002453A2"/>
    <w:rsid w:val="00245FD0"/>
    <w:rsid w:val="002505AF"/>
    <w:rsid w:val="00252D3F"/>
    <w:rsid w:val="0025399A"/>
    <w:rsid w:val="00255115"/>
    <w:rsid w:val="00255CC7"/>
    <w:rsid w:val="00260DB9"/>
    <w:rsid w:val="00261667"/>
    <w:rsid w:val="00261EDB"/>
    <w:rsid w:val="0026467D"/>
    <w:rsid w:val="00265761"/>
    <w:rsid w:val="00266D97"/>
    <w:rsid w:val="00270816"/>
    <w:rsid w:val="00270BA8"/>
    <w:rsid w:val="00271336"/>
    <w:rsid w:val="0027480A"/>
    <w:rsid w:val="00275E90"/>
    <w:rsid w:val="00283F05"/>
    <w:rsid w:val="00284C09"/>
    <w:rsid w:val="0029432B"/>
    <w:rsid w:val="00294611"/>
    <w:rsid w:val="00294F83"/>
    <w:rsid w:val="00296EF4"/>
    <w:rsid w:val="002A2DB9"/>
    <w:rsid w:val="002A5213"/>
    <w:rsid w:val="002A5A50"/>
    <w:rsid w:val="002A7E02"/>
    <w:rsid w:val="002B122E"/>
    <w:rsid w:val="002B4064"/>
    <w:rsid w:val="002B586C"/>
    <w:rsid w:val="002C472D"/>
    <w:rsid w:val="002C4BEE"/>
    <w:rsid w:val="002C63C2"/>
    <w:rsid w:val="002C75D1"/>
    <w:rsid w:val="002D12F9"/>
    <w:rsid w:val="002D19F2"/>
    <w:rsid w:val="002D7FB2"/>
    <w:rsid w:val="002E31D3"/>
    <w:rsid w:val="002F1F8E"/>
    <w:rsid w:val="002F32A8"/>
    <w:rsid w:val="002F3EDB"/>
    <w:rsid w:val="003036BC"/>
    <w:rsid w:val="00305AAA"/>
    <w:rsid w:val="003065D2"/>
    <w:rsid w:val="00312480"/>
    <w:rsid w:val="00312F11"/>
    <w:rsid w:val="003146D7"/>
    <w:rsid w:val="00314796"/>
    <w:rsid w:val="00315E90"/>
    <w:rsid w:val="00316D10"/>
    <w:rsid w:val="0032021F"/>
    <w:rsid w:val="00321B52"/>
    <w:rsid w:val="00327BFD"/>
    <w:rsid w:val="003311F3"/>
    <w:rsid w:val="00331DE2"/>
    <w:rsid w:val="003343B9"/>
    <w:rsid w:val="00335353"/>
    <w:rsid w:val="00336380"/>
    <w:rsid w:val="0035295A"/>
    <w:rsid w:val="0035595F"/>
    <w:rsid w:val="00355AAB"/>
    <w:rsid w:val="00356E11"/>
    <w:rsid w:val="00357515"/>
    <w:rsid w:val="00362AF2"/>
    <w:rsid w:val="0036433B"/>
    <w:rsid w:val="00365512"/>
    <w:rsid w:val="00365B6A"/>
    <w:rsid w:val="00365CE6"/>
    <w:rsid w:val="00367F6C"/>
    <w:rsid w:val="003704C7"/>
    <w:rsid w:val="00371E81"/>
    <w:rsid w:val="00374DE4"/>
    <w:rsid w:val="00376076"/>
    <w:rsid w:val="003761FA"/>
    <w:rsid w:val="0037684C"/>
    <w:rsid w:val="003779FF"/>
    <w:rsid w:val="00382C94"/>
    <w:rsid w:val="003833BC"/>
    <w:rsid w:val="00384EC7"/>
    <w:rsid w:val="00387DB9"/>
    <w:rsid w:val="00387F5C"/>
    <w:rsid w:val="00392AA5"/>
    <w:rsid w:val="003930B9"/>
    <w:rsid w:val="00394C25"/>
    <w:rsid w:val="003A2E01"/>
    <w:rsid w:val="003A49EE"/>
    <w:rsid w:val="003B025A"/>
    <w:rsid w:val="003B2D3C"/>
    <w:rsid w:val="003B5B55"/>
    <w:rsid w:val="003C086A"/>
    <w:rsid w:val="003C31BC"/>
    <w:rsid w:val="003C3DD3"/>
    <w:rsid w:val="003C6A56"/>
    <w:rsid w:val="003C76DA"/>
    <w:rsid w:val="003D0C62"/>
    <w:rsid w:val="003D4052"/>
    <w:rsid w:val="003D4290"/>
    <w:rsid w:val="003D446C"/>
    <w:rsid w:val="003D5E3A"/>
    <w:rsid w:val="003F0E27"/>
    <w:rsid w:val="003F145E"/>
    <w:rsid w:val="003F14B4"/>
    <w:rsid w:val="003F2340"/>
    <w:rsid w:val="003F3184"/>
    <w:rsid w:val="003F524A"/>
    <w:rsid w:val="003F5D7A"/>
    <w:rsid w:val="003F74C1"/>
    <w:rsid w:val="00401C51"/>
    <w:rsid w:val="004060CF"/>
    <w:rsid w:val="00406B54"/>
    <w:rsid w:val="00411C7E"/>
    <w:rsid w:val="00412E67"/>
    <w:rsid w:val="004130AD"/>
    <w:rsid w:val="00415146"/>
    <w:rsid w:val="004151A8"/>
    <w:rsid w:val="004160B9"/>
    <w:rsid w:val="004208FC"/>
    <w:rsid w:val="004211BE"/>
    <w:rsid w:val="00422958"/>
    <w:rsid w:val="00430DCC"/>
    <w:rsid w:val="00433F1E"/>
    <w:rsid w:val="0043460B"/>
    <w:rsid w:val="00436125"/>
    <w:rsid w:val="00441FB4"/>
    <w:rsid w:val="004423AD"/>
    <w:rsid w:val="00443398"/>
    <w:rsid w:val="00447954"/>
    <w:rsid w:val="00452646"/>
    <w:rsid w:val="00454D40"/>
    <w:rsid w:val="00455BA6"/>
    <w:rsid w:val="00455C91"/>
    <w:rsid w:val="00460AFC"/>
    <w:rsid w:val="00460C8B"/>
    <w:rsid w:val="00461393"/>
    <w:rsid w:val="004620E6"/>
    <w:rsid w:val="00464865"/>
    <w:rsid w:val="00465546"/>
    <w:rsid w:val="00465A1D"/>
    <w:rsid w:val="00470588"/>
    <w:rsid w:val="00471109"/>
    <w:rsid w:val="004718F1"/>
    <w:rsid w:val="004741C1"/>
    <w:rsid w:val="0048057F"/>
    <w:rsid w:val="00483CA0"/>
    <w:rsid w:val="004955AD"/>
    <w:rsid w:val="004A6626"/>
    <w:rsid w:val="004B26AE"/>
    <w:rsid w:val="004B2E50"/>
    <w:rsid w:val="004B385C"/>
    <w:rsid w:val="004B4322"/>
    <w:rsid w:val="004B4EC5"/>
    <w:rsid w:val="004B5072"/>
    <w:rsid w:val="004B5A66"/>
    <w:rsid w:val="004B5E67"/>
    <w:rsid w:val="004B6EB1"/>
    <w:rsid w:val="004C14CA"/>
    <w:rsid w:val="004C3474"/>
    <w:rsid w:val="004C4221"/>
    <w:rsid w:val="004D03F4"/>
    <w:rsid w:val="004D0D51"/>
    <w:rsid w:val="004D3F93"/>
    <w:rsid w:val="004E1DE2"/>
    <w:rsid w:val="004E451D"/>
    <w:rsid w:val="004F07F5"/>
    <w:rsid w:val="004F0F7C"/>
    <w:rsid w:val="004F5A23"/>
    <w:rsid w:val="004F71EE"/>
    <w:rsid w:val="0050259C"/>
    <w:rsid w:val="005051B4"/>
    <w:rsid w:val="0051058F"/>
    <w:rsid w:val="0051185F"/>
    <w:rsid w:val="005129B3"/>
    <w:rsid w:val="00513BA3"/>
    <w:rsid w:val="00514552"/>
    <w:rsid w:val="005156B5"/>
    <w:rsid w:val="00525141"/>
    <w:rsid w:val="0052550A"/>
    <w:rsid w:val="0052619E"/>
    <w:rsid w:val="005314E2"/>
    <w:rsid w:val="0053788A"/>
    <w:rsid w:val="005425D0"/>
    <w:rsid w:val="005527AF"/>
    <w:rsid w:val="00553406"/>
    <w:rsid w:val="005561BC"/>
    <w:rsid w:val="00562AEE"/>
    <w:rsid w:val="005644B0"/>
    <w:rsid w:val="00565237"/>
    <w:rsid w:val="0056743B"/>
    <w:rsid w:val="0057731C"/>
    <w:rsid w:val="0058089B"/>
    <w:rsid w:val="0058204E"/>
    <w:rsid w:val="0058274A"/>
    <w:rsid w:val="00583919"/>
    <w:rsid w:val="00585025"/>
    <w:rsid w:val="005863B8"/>
    <w:rsid w:val="005900FF"/>
    <w:rsid w:val="0059761A"/>
    <w:rsid w:val="00597785"/>
    <w:rsid w:val="005A0FB3"/>
    <w:rsid w:val="005A1A0B"/>
    <w:rsid w:val="005A34FC"/>
    <w:rsid w:val="005A42A0"/>
    <w:rsid w:val="005B03F9"/>
    <w:rsid w:val="005B3433"/>
    <w:rsid w:val="005B5F0F"/>
    <w:rsid w:val="005B6C17"/>
    <w:rsid w:val="005C04D8"/>
    <w:rsid w:val="005C20E7"/>
    <w:rsid w:val="005C2FDB"/>
    <w:rsid w:val="005C377B"/>
    <w:rsid w:val="005C3B78"/>
    <w:rsid w:val="005C6216"/>
    <w:rsid w:val="005C6CFC"/>
    <w:rsid w:val="005D3733"/>
    <w:rsid w:val="005D47BE"/>
    <w:rsid w:val="005D5417"/>
    <w:rsid w:val="005D6BC8"/>
    <w:rsid w:val="005D72A9"/>
    <w:rsid w:val="005E16BD"/>
    <w:rsid w:val="005E1725"/>
    <w:rsid w:val="005E2AA3"/>
    <w:rsid w:val="005E4142"/>
    <w:rsid w:val="005F60E6"/>
    <w:rsid w:val="00601790"/>
    <w:rsid w:val="0060240E"/>
    <w:rsid w:val="0060386B"/>
    <w:rsid w:val="006049F1"/>
    <w:rsid w:val="00607C3E"/>
    <w:rsid w:val="00614DB9"/>
    <w:rsid w:val="00615462"/>
    <w:rsid w:val="00615B62"/>
    <w:rsid w:val="006166EC"/>
    <w:rsid w:val="00617FA5"/>
    <w:rsid w:val="00620F48"/>
    <w:rsid w:val="00622102"/>
    <w:rsid w:val="006260AB"/>
    <w:rsid w:val="0063232A"/>
    <w:rsid w:val="00634F8B"/>
    <w:rsid w:val="00636628"/>
    <w:rsid w:val="00636D71"/>
    <w:rsid w:val="0064092E"/>
    <w:rsid w:val="00640E7F"/>
    <w:rsid w:val="00641E73"/>
    <w:rsid w:val="00641E8B"/>
    <w:rsid w:val="00644B6C"/>
    <w:rsid w:val="00644D4E"/>
    <w:rsid w:val="00646A7D"/>
    <w:rsid w:val="00650585"/>
    <w:rsid w:val="00651A7B"/>
    <w:rsid w:val="00651EC9"/>
    <w:rsid w:val="00653F2A"/>
    <w:rsid w:val="00654575"/>
    <w:rsid w:val="006546AF"/>
    <w:rsid w:val="00654E86"/>
    <w:rsid w:val="006621CD"/>
    <w:rsid w:val="00666767"/>
    <w:rsid w:val="006700FF"/>
    <w:rsid w:val="00670D27"/>
    <w:rsid w:val="00671043"/>
    <w:rsid w:val="00672397"/>
    <w:rsid w:val="006728BD"/>
    <w:rsid w:val="00672DC2"/>
    <w:rsid w:val="00672E33"/>
    <w:rsid w:val="006734BB"/>
    <w:rsid w:val="00675157"/>
    <w:rsid w:val="006768BD"/>
    <w:rsid w:val="00680D16"/>
    <w:rsid w:val="00681CCA"/>
    <w:rsid w:val="00683188"/>
    <w:rsid w:val="006867BC"/>
    <w:rsid w:val="0069128D"/>
    <w:rsid w:val="00691A39"/>
    <w:rsid w:val="00696739"/>
    <w:rsid w:val="00696EC4"/>
    <w:rsid w:val="006A039A"/>
    <w:rsid w:val="006A4ECA"/>
    <w:rsid w:val="006A58BA"/>
    <w:rsid w:val="006A6BF3"/>
    <w:rsid w:val="006B4F7E"/>
    <w:rsid w:val="006C1858"/>
    <w:rsid w:val="006C2B61"/>
    <w:rsid w:val="006C4E58"/>
    <w:rsid w:val="006C4F8D"/>
    <w:rsid w:val="006C690C"/>
    <w:rsid w:val="006C7264"/>
    <w:rsid w:val="006C75AB"/>
    <w:rsid w:val="006D1681"/>
    <w:rsid w:val="006D3802"/>
    <w:rsid w:val="006D3AB1"/>
    <w:rsid w:val="006D6959"/>
    <w:rsid w:val="006D7036"/>
    <w:rsid w:val="006D722E"/>
    <w:rsid w:val="006E01D0"/>
    <w:rsid w:val="006E290A"/>
    <w:rsid w:val="006E381E"/>
    <w:rsid w:val="006E70DF"/>
    <w:rsid w:val="006F0C72"/>
    <w:rsid w:val="006F132A"/>
    <w:rsid w:val="006F253F"/>
    <w:rsid w:val="006F4907"/>
    <w:rsid w:val="006F4C2D"/>
    <w:rsid w:val="006F590D"/>
    <w:rsid w:val="006F60C6"/>
    <w:rsid w:val="006F660A"/>
    <w:rsid w:val="006F7A4B"/>
    <w:rsid w:val="00702A46"/>
    <w:rsid w:val="00706B5E"/>
    <w:rsid w:val="00707CD5"/>
    <w:rsid w:val="007121F2"/>
    <w:rsid w:val="00712AF8"/>
    <w:rsid w:val="00713CC1"/>
    <w:rsid w:val="00717F2A"/>
    <w:rsid w:val="0072005B"/>
    <w:rsid w:val="00720A65"/>
    <w:rsid w:val="00720FF7"/>
    <w:rsid w:val="00727B77"/>
    <w:rsid w:val="0073045F"/>
    <w:rsid w:val="00731628"/>
    <w:rsid w:val="007434C1"/>
    <w:rsid w:val="007436EC"/>
    <w:rsid w:val="00744BEA"/>
    <w:rsid w:val="0074546F"/>
    <w:rsid w:val="0074747F"/>
    <w:rsid w:val="00751631"/>
    <w:rsid w:val="00751CB6"/>
    <w:rsid w:val="00752B4F"/>
    <w:rsid w:val="00752D22"/>
    <w:rsid w:val="00754140"/>
    <w:rsid w:val="0076002C"/>
    <w:rsid w:val="007618ED"/>
    <w:rsid w:val="00761A91"/>
    <w:rsid w:val="00762610"/>
    <w:rsid w:val="00765AFA"/>
    <w:rsid w:val="00772265"/>
    <w:rsid w:val="007728F8"/>
    <w:rsid w:val="00772DD8"/>
    <w:rsid w:val="00777377"/>
    <w:rsid w:val="007823FC"/>
    <w:rsid w:val="00784174"/>
    <w:rsid w:val="00784F80"/>
    <w:rsid w:val="00785ED4"/>
    <w:rsid w:val="00786AC0"/>
    <w:rsid w:val="00787966"/>
    <w:rsid w:val="00793E16"/>
    <w:rsid w:val="00796A82"/>
    <w:rsid w:val="007A01D0"/>
    <w:rsid w:val="007A0A47"/>
    <w:rsid w:val="007A38E7"/>
    <w:rsid w:val="007A7A2F"/>
    <w:rsid w:val="007B13C2"/>
    <w:rsid w:val="007B17FD"/>
    <w:rsid w:val="007B2E8B"/>
    <w:rsid w:val="007B4A72"/>
    <w:rsid w:val="007B6DA2"/>
    <w:rsid w:val="007C2705"/>
    <w:rsid w:val="007C312B"/>
    <w:rsid w:val="007C7D53"/>
    <w:rsid w:val="007D1372"/>
    <w:rsid w:val="007D2468"/>
    <w:rsid w:val="007D3FC0"/>
    <w:rsid w:val="007D4C1B"/>
    <w:rsid w:val="007D5469"/>
    <w:rsid w:val="007D692D"/>
    <w:rsid w:val="007D7044"/>
    <w:rsid w:val="007E48B8"/>
    <w:rsid w:val="007E64DB"/>
    <w:rsid w:val="007E69D5"/>
    <w:rsid w:val="007F0B78"/>
    <w:rsid w:val="007F45C1"/>
    <w:rsid w:val="007F485A"/>
    <w:rsid w:val="007F49FA"/>
    <w:rsid w:val="007F6775"/>
    <w:rsid w:val="00801DDE"/>
    <w:rsid w:val="00806BAB"/>
    <w:rsid w:val="00807E27"/>
    <w:rsid w:val="00810EE9"/>
    <w:rsid w:val="00813F13"/>
    <w:rsid w:val="00814338"/>
    <w:rsid w:val="0081436E"/>
    <w:rsid w:val="00820D10"/>
    <w:rsid w:val="00824BA8"/>
    <w:rsid w:val="008255BD"/>
    <w:rsid w:val="0082597F"/>
    <w:rsid w:val="00825ABC"/>
    <w:rsid w:val="00826A20"/>
    <w:rsid w:val="00827914"/>
    <w:rsid w:val="00831B3C"/>
    <w:rsid w:val="00833583"/>
    <w:rsid w:val="0084006F"/>
    <w:rsid w:val="00840860"/>
    <w:rsid w:val="008425CA"/>
    <w:rsid w:val="008428F1"/>
    <w:rsid w:val="0084347A"/>
    <w:rsid w:val="00847E37"/>
    <w:rsid w:val="00850F07"/>
    <w:rsid w:val="0085497C"/>
    <w:rsid w:val="008563C2"/>
    <w:rsid w:val="00856ECA"/>
    <w:rsid w:val="00857DB9"/>
    <w:rsid w:val="00860997"/>
    <w:rsid w:val="008672CA"/>
    <w:rsid w:val="0087006A"/>
    <w:rsid w:val="0087038D"/>
    <w:rsid w:val="00875AE0"/>
    <w:rsid w:val="0087643A"/>
    <w:rsid w:val="00881154"/>
    <w:rsid w:val="00884311"/>
    <w:rsid w:val="008865B6"/>
    <w:rsid w:val="00887237"/>
    <w:rsid w:val="008921C2"/>
    <w:rsid w:val="00893520"/>
    <w:rsid w:val="00895122"/>
    <w:rsid w:val="00895197"/>
    <w:rsid w:val="00895F55"/>
    <w:rsid w:val="008A1FE9"/>
    <w:rsid w:val="008A28E3"/>
    <w:rsid w:val="008A465C"/>
    <w:rsid w:val="008A595C"/>
    <w:rsid w:val="008B1996"/>
    <w:rsid w:val="008B1B67"/>
    <w:rsid w:val="008B2817"/>
    <w:rsid w:val="008B2F00"/>
    <w:rsid w:val="008C0727"/>
    <w:rsid w:val="008C1380"/>
    <w:rsid w:val="008C1E98"/>
    <w:rsid w:val="008C4605"/>
    <w:rsid w:val="008C61A8"/>
    <w:rsid w:val="008D01F6"/>
    <w:rsid w:val="008D031D"/>
    <w:rsid w:val="008D3143"/>
    <w:rsid w:val="008D38A7"/>
    <w:rsid w:val="008D47C5"/>
    <w:rsid w:val="008D4ACF"/>
    <w:rsid w:val="008D57F7"/>
    <w:rsid w:val="008D5A0A"/>
    <w:rsid w:val="008D7AA9"/>
    <w:rsid w:val="008E2E33"/>
    <w:rsid w:val="008E3252"/>
    <w:rsid w:val="008E6986"/>
    <w:rsid w:val="008F090E"/>
    <w:rsid w:val="008F2B8F"/>
    <w:rsid w:val="008F2CA3"/>
    <w:rsid w:val="008F2D5D"/>
    <w:rsid w:val="008F3B5A"/>
    <w:rsid w:val="008F52E7"/>
    <w:rsid w:val="008F600C"/>
    <w:rsid w:val="008F74DB"/>
    <w:rsid w:val="009001CA"/>
    <w:rsid w:val="00901CAE"/>
    <w:rsid w:val="0090313F"/>
    <w:rsid w:val="00905332"/>
    <w:rsid w:val="00907090"/>
    <w:rsid w:val="00910F28"/>
    <w:rsid w:val="00910F9E"/>
    <w:rsid w:val="009138C7"/>
    <w:rsid w:val="00913C7A"/>
    <w:rsid w:val="00916306"/>
    <w:rsid w:val="00916AD2"/>
    <w:rsid w:val="00921BBD"/>
    <w:rsid w:val="0093118B"/>
    <w:rsid w:val="00932F49"/>
    <w:rsid w:val="00932F68"/>
    <w:rsid w:val="009339F7"/>
    <w:rsid w:val="00933DA0"/>
    <w:rsid w:val="00934623"/>
    <w:rsid w:val="009346FA"/>
    <w:rsid w:val="0093569B"/>
    <w:rsid w:val="00936543"/>
    <w:rsid w:val="009423F3"/>
    <w:rsid w:val="0094383E"/>
    <w:rsid w:val="009453DC"/>
    <w:rsid w:val="0095181A"/>
    <w:rsid w:val="009528E6"/>
    <w:rsid w:val="00954029"/>
    <w:rsid w:val="00956589"/>
    <w:rsid w:val="009567E2"/>
    <w:rsid w:val="009613CD"/>
    <w:rsid w:val="00961C1E"/>
    <w:rsid w:val="00961D81"/>
    <w:rsid w:val="0096558B"/>
    <w:rsid w:val="009704B3"/>
    <w:rsid w:val="00973649"/>
    <w:rsid w:val="00973AF7"/>
    <w:rsid w:val="0097716B"/>
    <w:rsid w:val="00980F46"/>
    <w:rsid w:val="00981183"/>
    <w:rsid w:val="00983783"/>
    <w:rsid w:val="00983955"/>
    <w:rsid w:val="00984F6E"/>
    <w:rsid w:val="00985637"/>
    <w:rsid w:val="009860B6"/>
    <w:rsid w:val="00987F7C"/>
    <w:rsid w:val="009902E4"/>
    <w:rsid w:val="0099128D"/>
    <w:rsid w:val="009949F1"/>
    <w:rsid w:val="00995231"/>
    <w:rsid w:val="009958FF"/>
    <w:rsid w:val="00995DD7"/>
    <w:rsid w:val="00995DEA"/>
    <w:rsid w:val="00996F82"/>
    <w:rsid w:val="00997C98"/>
    <w:rsid w:val="009A1B7C"/>
    <w:rsid w:val="009A34DC"/>
    <w:rsid w:val="009A3C19"/>
    <w:rsid w:val="009A3C81"/>
    <w:rsid w:val="009A59D5"/>
    <w:rsid w:val="009A7270"/>
    <w:rsid w:val="009A7825"/>
    <w:rsid w:val="009B0FA4"/>
    <w:rsid w:val="009B1FDB"/>
    <w:rsid w:val="009B6323"/>
    <w:rsid w:val="009B6407"/>
    <w:rsid w:val="009B6473"/>
    <w:rsid w:val="009B7C53"/>
    <w:rsid w:val="009C432D"/>
    <w:rsid w:val="009D16A7"/>
    <w:rsid w:val="009D2415"/>
    <w:rsid w:val="009D2A4A"/>
    <w:rsid w:val="009D511D"/>
    <w:rsid w:val="009D567F"/>
    <w:rsid w:val="009D680F"/>
    <w:rsid w:val="009F2D52"/>
    <w:rsid w:val="009F5ADF"/>
    <w:rsid w:val="00A008F8"/>
    <w:rsid w:val="00A01080"/>
    <w:rsid w:val="00A0172A"/>
    <w:rsid w:val="00A029BC"/>
    <w:rsid w:val="00A0372D"/>
    <w:rsid w:val="00A042C2"/>
    <w:rsid w:val="00A05C76"/>
    <w:rsid w:val="00A067DE"/>
    <w:rsid w:val="00A11299"/>
    <w:rsid w:val="00A134F5"/>
    <w:rsid w:val="00A146B3"/>
    <w:rsid w:val="00A15669"/>
    <w:rsid w:val="00A17DEF"/>
    <w:rsid w:val="00A23364"/>
    <w:rsid w:val="00A25C82"/>
    <w:rsid w:val="00A25D9C"/>
    <w:rsid w:val="00A2646F"/>
    <w:rsid w:val="00A31D1C"/>
    <w:rsid w:val="00A33495"/>
    <w:rsid w:val="00A3577F"/>
    <w:rsid w:val="00A35932"/>
    <w:rsid w:val="00A36F0E"/>
    <w:rsid w:val="00A40526"/>
    <w:rsid w:val="00A40B15"/>
    <w:rsid w:val="00A413EB"/>
    <w:rsid w:val="00A43B54"/>
    <w:rsid w:val="00A45248"/>
    <w:rsid w:val="00A4672A"/>
    <w:rsid w:val="00A506C2"/>
    <w:rsid w:val="00A530BE"/>
    <w:rsid w:val="00A53127"/>
    <w:rsid w:val="00A57EC7"/>
    <w:rsid w:val="00A616CC"/>
    <w:rsid w:val="00A62596"/>
    <w:rsid w:val="00A6375F"/>
    <w:rsid w:val="00A70BE8"/>
    <w:rsid w:val="00A721D3"/>
    <w:rsid w:val="00A72CDA"/>
    <w:rsid w:val="00A748E3"/>
    <w:rsid w:val="00A77146"/>
    <w:rsid w:val="00A811BE"/>
    <w:rsid w:val="00A847F2"/>
    <w:rsid w:val="00A863D8"/>
    <w:rsid w:val="00A92A3C"/>
    <w:rsid w:val="00A93AA3"/>
    <w:rsid w:val="00A94314"/>
    <w:rsid w:val="00A956E2"/>
    <w:rsid w:val="00AA0033"/>
    <w:rsid w:val="00AA445F"/>
    <w:rsid w:val="00AB0CEA"/>
    <w:rsid w:val="00AB2181"/>
    <w:rsid w:val="00AB4A1A"/>
    <w:rsid w:val="00AB5291"/>
    <w:rsid w:val="00AB743E"/>
    <w:rsid w:val="00AC0F79"/>
    <w:rsid w:val="00AC195E"/>
    <w:rsid w:val="00AC19FA"/>
    <w:rsid w:val="00AC7432"/>
    <w:rsid w:val="00AC76A4"/>
    <w:rsid w:val="00AC7A54"/>
    <w:rsid w:val="00AC7EED"/>
    <w:rsid w:val="00AD2647"/>
    <w:rsid w:val="00AD4D84"/>
    <w:rsid w:val="00AD7586"/>
    <w:rsid w:val="00AD75DB"/>
    <w:rsid w:val="00AE077E"/>
    <w:rsid w:val="00AE0B4C"/>
    <w:rsid w:val="00AE0E0E"/>
    <w:rsid w:val="00AE2EB3"/>
    <w:rsid w:val="00AE30CA"/>
    <w:rsid w:val="00AE5481"/>
    <w:rsid w:val="00AE6AE9"/>
    <w:rsid w:val="00AF15DA"/>
    <w:rsid w:val="00AF3B45"/>
    <w:rsid w:val="00AF54B9"/>
    <w:rsid w:val="00AF5F5C"/>
    <w:rsid w:val="00B01192"/>
    <w:rsid w:val="00B0187E"/>
    <w:rsid w:val="00B02899"/>
    <w:rsid w:val="00B05BBE"/>
    <w:rsid w:val="00B07B8C"/>
    <w:rsid w:val="00B12E54"/>
    <w:rsid w:val="00B13747"/>
    <w:rsid w:val="00B137B6"/>
    <w:rsid w:val="00B152EF"/>
    <w:rsid w:val="00B16A64"/>
    <w:rsid w:val="00B17209"/>
    <w:rsid w:val="00B202CB"/>
    <w:rsid w:val="00B20FCB"/>
    <w:rsid w:val="00B229C1"/>
    <w:rsid w:val="00B24A97"/>
    <w:rsid w:val="00B32386"/>
    <w:rsid w:val="00B345B4"/>
    <w:rsid w:val="00B34905"/>
    <w:rsid w:val="00B35EA9"/>
    <w:rsid w:val="00B43384"/>
    <w:rsid w:val="00B44EA0"/>
    <w:rsid w:val="00B452F4"/>
    <w:rsid w:val="00B462B8"/>
    <w:rsid w:val="00B47F28"/>
    <w:rsid w:val="00B553F0"/>
    <w:rsid w:val="00B55C08"/>
    <w:rsid w:val="00B5654F"/>
    <w:rsid w:val="00B56EC9"/>
    <w:rsid w:val="00B6000C"/>
    <w:rsid w:val="00B668CC"/>
    <w:rsid w:val="00B70409"/>
    <w:rsid w:val="00B70C4F"/>
    <w:rsid w:val="00B75201"/>
    <w:rsid w:val="00B825EE"/>
    <w:rsid w:val="00B83021"/>
    <w:rsid w:val="00B85550"/>
    <w:rsid w:val="00B86899"/>
    <w:rsid w:val="00B871AC"/>
    <w:rsid w:val="00B90842"/>
    <w:rsid w:val="00B91107"/>
    <w:rsid w:val="00B93438"/>
    <w:rsid w:val="00B9367C"/>
    <w:rsid w:val="00B97801"/>
    <w:rsid w:val="00B97F2D"/>
    <w:rsid w:val="00BA0664"/>
    <w:rsid w:val="00BA210A"/>
    <w:rsid w:val="00BA3D58"/>
    <w:rsid w:val="00BA6AF6"/>
    <w:rsid w:val="00BA6C6B"/>
    <w:rsid w:val="00BA6DFA"/>
    <w:rsid w:val="00BA7029"/>
    <w:rsid w:val="00BB10DF"/>
    <w:rsid w:val="00BC23A6"/>
    <w:rsid w:val="00BC52CC"/>
    <w:rsid w:val="00BC6CCA"/>
    <w:rsid w:val="00BC6F99"/>
    <w:rsid w:val="00BC720E"/>
    <w:rsid w:val="00BC77B2"/>
    <w:rsid w:val="00BD0A7E"/>
    <w:rsid w:val="00BD4D9F"/>
    <w:rsid w:val="00BD62E2"/>
    <w:rsid w:val="00BE3695"/>
    <w:rsid w:val="00BE3A09"/>
    <w:rsid w:val="00BE6C64"/>
    <w:rsid w:val="00BE72B7"/>
    <w:rsid w:val="00BF0339"/>
    <w:rsid w:val="00BF1146"/>
    <w:rsid w:val="00BF13C6"/>
    <w:rsid w:val="00BF1D3C"/>
    <w:rsid w:val="00BF39EA"/>
    <w:rsid w:val="00BF4CBE"/>
    <w:rsid w:val="00BF72CE"/>
    <w:rsid w:val="00C01857"/>
    <w:rsid w:val="00C01E42"/>
    <w:rsid w:val="00C03AED"/>
    <w:rsid w:val="00C0454E"/>
    <w:rsid w:val="00C10390"/>
    <w:rsid w:val="00C113AD"/>
    <w:rsid w:val="00C12492"/>
    <w:rsid w:val="00C13C73"/>
    <w:rsid w:val="00C17994"/>
    <w:rsid w:val="00C26C8C"/>
    <w:rsid w:val="00C30EEE"/>
    <w:rsid w:val="00C35984"/>
    <w:rsid w:val="00C37253"/>
    <w:rsid w:val="00C372DC"/>
    <w:rsid w:val="00C424B7"/>
    <w:rsid w:val="00C46190"/>
    <w:rsid w:val="00C50758"/>
    <w:rsid w:val="00C50EEA"/>
    <w:rsid w:val="00C5184A"/>
    <w:rsid w:val="00C519D1"/>
    <w:rsid w:val="00C577CD"/>
    <w:rsid w:val="00C62014"/>
    <w:rsid w:val="00C62756"/>
    <w:rsid w:val="00C647B9"/>
    <w:rsid w:val="00C657F4"/>
    <w:rsid w:val="00C65CB1"/>
    <w:rsid w:val="00C66876"/>
    <w:rsid w:val="00C668F6"/>
    <w:rsid w:val="00C66F5E"/>
    <w:rsid w:val="00C67E57"/>
    <w:rsid w:val="00C7096D"/>
    <w:rsid w:val="00C73C39"/>
    <w:rsid w:val="00C76F7A"/>
    <w:rsid w:val="00C81B15"/>
    <w:rsid w:val="00C833A0"/>
    <w:rsid w:val="00C83BD6"/>
    <w:rsid w:val="00C83F09"/>
    <w:rsid w:val="00C84A13"/>
    <w:rsid w:val="00C90626"/>
    <w:rsid w:val="00C9330F"/>
    <w:rsid w:val="00C9575F"/>
    <w:rsid w:val="00C95E7A"/>
    <w:rsid w:val="00C96575"/>
    <w:rsid w:val="00C973FB"/>
    <w:rsid w:val="00CA1C79"/>
    <w:rsid w:val="00CA4179"/>
    <w:rsid w:val="00CA4B43"/>
    <w:rsid w:val="00CA6ADD"/>
    <w:rsid w:val="00CA72B3"/>
    <w:rsid w:val="00CB0E61"/>
    <w:rsid w:val="00CB29B3"/>
    <w:rsid w:val="00CB56C3"/>
    <w:rsid w:val="00CB77A7"/>
    <w:rsid w:val="00CC1EA7"/>
    <w:rsid w:val="00CC7B99"/>
    <w:rsid w:val="00CD2181"/>
    <w:rsid w:val="00CD6021"/>
    <w:rsid w:val="00CE0B37"/>
    <w:rsid w:val="00CE2133"/>
    <w:rsid w:val="00CE231C"/>
    <w:rsid w:val="00CE3BAB"/>
    <w:rsid w:val="00CF3462"/>
    <w:rsid w:val="00CF48DA"/>
    <w:rsid w:val="00CF6587"/>
    <w:rsid w:val="00D0012B"/>
    <w:rsid w:val="00D00501"/>
    <w:rsid w:val="00D00F92"/>
    <w:rsid w:val="00D020ED"/>
    <w:rsid w:val="00D03151"/>
    <w:rsid w:val="00D040B2"/>
    <w:rsid w:val="00D04885"/>
    <w:rsid w:val="00D0495E"/>
    <w:rsid w:val="00D06E7E"/>
    <w:rsid w:val="00D1117D"/>
    <w:rsid w:val="00D12010"/>
    <w:rsid w:val="00D12E59"/>
    <w:rsid w:val="00D1450B"/>
    <w:rsid w:val="00D15275"/>
    <w:rsid w:val="00D16886"/>
    <w:rsid w:val="00D20D74"/>
    <w:rsid w:val="00D216FC"/>
    <w:rsid w:val="00D24E70"/>
    <w:rsid w:val="00D259D6"/>
    <w:rsid w:val="00D26839"/>
    <w:rsid w:val="00D27EC3"/>
    <w:rsid w:val="00D32A08"/>
    <w:rsid w:val="00D33A5F"/>
    <w:rsid w:val="00D33F91"/>
    <w:rsid w:val="00D35AEF"/>
    <w:rsid w:val="00D379D9"/>
    <w:rsid w:val="00D41CC1"/>
    <w:rsid w:val="00D4378F"/>
    <w:rsid w:val="00D43838"/>
    <w:rsid w:val="00D44693"/>
    <w:rsid w:val="00D46F8E"/>
    <w:rsid w:val="00D47694"/>
    <w:rsid w:val="00D50CCD"/>
    <w:rsid w:val="00D5193C"/>
    <w:rsid w:val="00D557F0"/>
    <w:rsid w:val="00D6150B"/>
    <w:rsid w:val="00D64092"/>
    <w:rsid w:val="00D6501E"/>
    <w:rsid w:val="00D7319C"/>
    <w:rsid w:val="00D74F32"/>
    <w:rsid w:val="00D760F4"/>
    <w:rsid w:val="00D7624F"/>
    <w:rsid w:val="00D76AB6"/>
    <w:rsid w:val="00D8419B"/>
    <w:rsid w:val="00D8419C"/>
    <w:rsid w:val="00D8582F"/>
    <w:rsid w:val="00D86CBF"/>
    <w:rsid w:val="00D87087"/>
    <w:rsid w:val="00DA307F"/>
    <w:rsid w:val="00DA5F3E"/>
    <w:rsid w:val="00DA6FE4"/>
    <w:rsid w:val="00DB2C77"/>
    <w:rsid w:val="00DB3638"/>
    <w:rsid w:val="00DB382C"/>
    <w:rsid w:val="00DB46B1"/>
    <w:rsid w:val="00DB5479"/>
    <w:rsid w:val="00DB5690"/>
    <w:rsid w:val="00DC07F6"/>
    <w:rsid w:val="00DC384D"/>
    <w:rsid w:val="00DC47C0"/>
    <w:rsid w:val="00DD1D3B"/>
    <w:rsid w:val="00DD771C"/>
    <w:rsid w:val="00DE16FF"/>
    <w:rsid w:val="00DF3E62"/>
    <w:rsid w:val="00DF609B"/>
    <w:rsid w:val="00DF75EE"/>
    <w:rsid w:val="00E00E73"/>
    <w:rsid w:val="00E0133F"/>
    <w:rsid w:val="00E015D4"/>
    <w:rsid w:val="00E01CAB"/>
    <w:rsid w:val="00E05E31"/>
    <w:rsid w:val="00E07EF9"/>
    <w:rsid w:val="00E11B76"/>
    <w:rsid w:val="00E146E4"/>
    <w:rsid w:val="00E15010"/>
    <w:rsid w:val="00E15A12"/>
    <w:rsid w:val="00E16361"/>
    <w:rsid w:val="00E1641A"/>
    <w:rsid w:val="00E16BCA"/>
    <w:rsid w:val="00E16C05"/>
    <w:rsid w:val="00E218E6"/>
    <w:rsid w:val="00E2255F"/>
    <w:rsid w:val="00E248A7"/>
    <w:rsid w:val="00E24DDC"/>
    <w:rsid w:val="00E26A1B"/>
    <w:rsid w:val="00E27DBD"/>
    <w:rsid w:val="00E333E3"/>
    <w:rsid w:val="00E359DE"/>
    <w:rsid w:val="00E40987"/>
    <w:rsid w:val="00E4124E"/>
    <w:rsid w:val="00E47425"/>
    <w:rsid w:val="00E507B0"/>
    <w:rsid w:val="00E51BA5"/>
    <w:rsid w:val="00E5396E"/>
    <w:rsid w:val="00E55531"/>
    <w:rsid w:val="00E61BAD"/>
    <w:rsid w:val="00E720D0"/>
    <w:rsid w:val="00E72172"/>
    <w:rsid w:val="00E770F0"/>
    <w:rsid w:val="00E773C8"/>
    <w:rsid w:val="00E77415"/>
    <w:rsid w:val="00E7754B"/>
    <w:rsid w:val="00E80519"/>
    <w:rsid w:val="00E8112A"/>
    <w:rsid w:val="00E8215F"/>
    <w:rsid w:val="00E82EBF"/>
    <w:rsid w:val="00E840C0"/>
    <w:rsid w:val="00E84FD1"/>
    <w:rsid w:val="00E8522F"/>
    <w:rsid w:val="00E90DC6"/>
    <w:rsid w:val="00E913A6"/>
    <w:rsid w:val="00E91663"/>
    <w:rsid w:val="00E960B2"/>
    <w:rsid w:val="00E970FD"/>
    <w:rsid w:val="00E97D96"/>
    <w:rsid w:val="00EA1F26"/>
    <w:rsid w:val="00EA26AD"/>
    <w:rsid w:val="00EA7D86"/>
    <w:rsid w:val="00EB437C"/>
    <w:rsid w:val="00EB605D"/>
    <w:rsid w:val="00EC069B"/>
    <w:rsid w:val="00EC412D"/>
    <w:rsid w:val="00EC46F3"/>
    <w:rsid w:val="00EC4B1A"/>
    <w:rsid w:val="00EC6C25"/>
    <w:rsid w:val="00EC75ED"/>
    <w:rsid w:val="00ED39D1"/>
    <w:rsid w:val="00ED6FB1"/>
    <w:rsid w:val="00EE179D"/>
    <w:rsid w:val="00EE1F9B"/>
    <w:rsid w:val="00EE2B40"/>
    <w:rsid w:val="00EE6C9D"/>
    <w:rsid w:val="00EF065B"/>
    <w:rsid w:val="00EF0B5B"/>
    <w:rsid w:val="00EF11C9"/>
    <w:rsid w:val="00EF14D6"/>
    <w:rsid w:val="00EF21C2"/>
    <w:rsid w:val="00EF342D"/>
    <w:rsid w:val="00EF5B65"/>
    <w:rsid w:val="00EF75F6"/>
    <w:rsid w:val="00F035D0"/>
    <w:rsid w:val="00F0434C"/>
    <w:rsid w:val="00F04575"/>
    <w:rsid w:val="00F106AC"/>
    <w:rsid w:val="00F122E6"/>
    <w:rsid w:val="00F123A1"/>
    <w:rsid w:val="00F141EE"/>
    <w:rsid w:val="00F15183"/>
    <w:rsid w:val="00F171E6"/>
    <w:rsid w:val="00F20428"/>
    <w:rsid w:val="00F20509"/>
    <w:rsid w:val="00F325C0"/>
    <w:rsid w:val="00F37BDD"/>
    <w:rsid w:val="00F405E6"/>
    <w:rsid w:val="00F442A5"/>
    <w:rsid w:val="00F47C0B"/>
    <w:rsid w:val="00F5348A"/>
    <w:rsid w:val="00F534A9"/>
    <w:rsid w:val="00F548FF"/>
    <w:rsid w:val="00F54B2D"/>
    <w:rsid w:val="00F55ADF"/>
    <w:rsid w:val="00F56192"/>
    <w:rsid w:val="00F57693"/>
    <w:rsid w:val="00F57EA6"/>
    <w:rsid w:val="00F607BA"/>
    <w:rsid w:val="00F616DC"/>
    <w:rsid w:val="00F658DA"/>
    <w:rsid w:val="00F65A33"/>
    <w:rsid w:val="00F66C4C"/>
    <w:rsid w:val="00F71598"/>
    <w:rsid w:val="00F71689"/>
    <w:rsid w:val="00F74EF8"/>
    <w:rsid w:val="00F81A49"/>
    <w:rsid w:val="00F81FAD"/>
    <w:rsid w:val="00F853E6"/>
    <w:rsid w:val="00F87649"/>
    <w:rsid w:val="00F93D38"/>
    <w:rsid w:val="00F951F0"/>
    <w:rsid w:val="00F959B4"/>
    <w:rsid w:val="00F97710"/>
    <w:rsid w:val="00F97B3F"/>
    <w:rsid w:val="00FA00B3"/>
    <w:rsid w:val="00FA048C"/>
    <w:rsid w:val="00FA261B"/>
    <w:rsid w:val="00FA3134"/>
    <w:rsid w:val="00FB3338"/>
    <w:rsid w:val="00FC072A"/>
    <w:rsid w:val="00FC0CEB"/>
    <w:rsid w:val="00FC2128"/>
    <w:rsid w:val="00FC3C62"/>
    <w:rsid w:val="00FC4B92"/>
    <w:rsid w:val="00FD1A3E"/>
    <w:rsid w:val="00FD1DAC"/>
    <w:rsid w:val="00FD5901"/>
    <w:rsid w:val="00FD5976"/>
    <w:rsid w:val="00FD5B3C"/>
    <w:rsid w:val="00FE12D7"/>
    <w:rsid w:val="00FE2D14"/>
    <w:rsid w:val="00FE69D6"/>
    <w:rsid w:val="00FF08C1"/>
    <w:rsid w:val="00FF5E32"/>
    <w:rsid w:val="00FF76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69B851"/>
  <w15:chartTrackingRefBased/>
  <w15:docId w15:val="{A3C10E30-CD26-4A31-9B26-796F7ACD4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2171"/>
    <w:pPr>
      <w:spacing w:after="0" w:line="360" w:lineRule="auto"/>
      <w:ind w:firstLine="709"/>
      <w:jc w:val="both"/>
    </w:pPr>
    <w:rPr>
      <w:rFonts w:ascii="Arial" w:hAnsi="Arial"/>
    </w:rPr>
  </w:style>
  <w:style w:type="paragraph" w:styleId="1">
    <w:name w:val="heading 1"/>
    <w:basedOn w:val="a0"/>
    <w:next w:val="a"/>
    <w:link w:val="10"/>
    <w:qFormat/>
    <w:rsid w:val="00DF3E62"/>
    <w:pPr>
      <w:numPr>
        <w:numId w:val="1"/>
      </w:numPr>
      <w:spacing w:after="120"/>
      <w:jc w:val="center"/>
      <w:outlineLvl w:val="0"/>
    </w:pPr>
    <w:rPr>
      <w:rFonts w:eastAsia="Calibri" w:cs="Arial"/>
      <w:b/>
    </w:rPr>
  </w:style>
  <w:style w:type="paragraph" w:styleId="2">
    <w:name w:val="heading 2"/>
    <w:basedOn w:val="a0"/>
    <w:next w:val="a"/>
    <w:link w:val="20"/>
    <w:unhideWhenUsed/>
    <w:qFormat/>
    <w:rsid w:val="00DF3E62"/>
    <w:pPr>
      <w:numPr>
        <w:ilvl w:val="1"/>
        <w:numId w:val="1"/>
      </w:numPr>
      <w:spacing w:before="120"/>
      <w:contextualSpacing w:val="0"/>
      <w:outlineLvl w:val="1"/>
    </w:pPr>
    <w:rPr>
      <w:b/>
    </w:rPr>
  </w:style>
  <w:style w:type="paragraph" w:styleId="3">
    <w:name w:val="heading 3"/>
    <w:basedOn w:val="2"/>
    <w:next w:val="a"/>
    <w:link w:val="30"/>
    <w:uiPriority w:val="9"/>
    <w:unhideWhenUsed/>
    <w:qFormat/>
    <w:rsid w:val="00C973FB"/>
    <w:pPr>
      <w:numPr>
        <w:ilvl w:val="2"/>
      </w:numPr>
      <w:outlineLvl w:val="2"/>
    </w:pPr>
  </w:style>
  <w:style w:type="paragraph" w:styleId="4">
    <w:name w:val="heading 4"/>
    <w:basedOn w:val="3"/>
    <w:next w:val="a"/>
    <w:link w:val="40"/>
    <w:uiPriority w:val="9"/>
    <w:unhideWhenUsed/>
    <w:qFormat/>
    <w:rsid w:val="000B5554"/>
    <w:pPr>
      <w:numPr>
        <w:ilvl w:val="3"/>
      </w:numPr>
      <w:outlineLvl w:val="3"/>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List Paragraph"/>
    <w:aliases w:val="SL_Абзац списка,Bullet List,FooterText,numbered,Содержание. 2 уровень,РГ_Абзац списка,Нумерованый список,Bakin_Абзац списка,SL_Абзац списка таблица,СпБезКС"/>
    <w:basedOn w:val="a"/>
    <w:link w:val="a4"/>
    <w:uiPriority w:val="34"/>
    <w:qFormat/>
    <w:rsid w:val="00983783"/>
    <w:pPr>
      <w:ind w:left="720"/>
      <w:contextualSpacing/>
    </w:pPr>
  </w:style>
  <w:style w:type="character" w:customStyle="1" w:styleId="a4">
    <w:name w:val="Абзац списка Знак"/>
    <w:aliases w:val="SL_Абзац списка Знак,Bullet List Знак,FooterText Знак,numbered Знак,Содержание. 2 уровень Знак,РГ_Абзац списка Знак,Нумерованый список Знак,Bakin_Абзац списка Знак,SL_Абзац списка таблица Знак,СпБезКС Знак"/>
    <w:link w:val="a0"/>
    <w:uiPriority w:val="34"/>
    <w:locked/>
    <w:rsid w:val="00284C09"/>
    <w:rPr>
      <w:rFonts w:ascii="Arial" w:hAnsi="Arial"/>
    </w:rPr>
  </w:style>
  <w:style w:type="character" w:customStyle="1" w:styleId="10">
    <w:name w:val="Заголовок 1 Знак"/>
    <w:basedOn w:val="a1"/>
    <w:link w:val="1"/>
    <w:rsid w:val="00DF3E62"/>
    <w:rPr>
      <w:rFonts w:ascii="Arial" w:eastAsia="Calibri" w:hAnsi="Arial" w:cs="Arial"/>
      <w:b/>
    </w:rPr>
  </w:style>
  <w:style w:type="character" w:customStyle="1" w:styleId="20">
    <w:name w:val="Заголовок 2 Знак"/>
    <w:basedOn w:val="a1"/>
    <w:link w:val="2"/>
    <w:rsid w:val="00DF3E62"/>
    <w:rPr>
      <w:rFonts w:ascii="Arial" w:hAnsi="Arial"/>
      <w:b/>
    </w:rPr>
  </w:style>
  <w:style w:type="character" w:customStyle="1" w:styleId="30">
    <w:name w:val="Заголовок 3 Знак"/>
    <w:basedOn w:val="a1"/>
    <w:link w:val="3"/>
    <w:uiPriority w:val="9"/>
    <w:rsid w:val="00C973FB"/>
    <w:rPr>
      <w:rFonts w:ascii="Arial" w:hAnsi="Arial"/>
      <w:b/>
    </w:rPr>
  </w:style>
  <w:style w:type="character" w:customStyle="1" w:styleId="40">
    <w:name w:val="Заголовок 4 Знак"/>
    <w:basedOn w:val="a1"/>
    <w:link w:val="4"/>
    <w:uiPriority w:val="9"/>
    <w:rsid w:val="000B5554"/>
    <w:rPr>
      <w:rFonts w:ascii="Arial" w:hAnsi="Arial"/>
      <w:b/>
    </w:rPr>
  </w:style>
  <w:style w:type="paragraph" w:styleId="a5">
    <w:name w:val="header"/>
    <w:basedOn w:val="a"/>
    <w:link w:val="a6"/>
    <w:uiPriority w:val="99"/>
    <w:unhideWhenUsed/>
    <w:rsid w:val="00983783"/>
    <w:pPr>
      <w:tabs>
        <w:tab w:val="center" w:pos="4677"/>
        <w:tab w:val="right" w:pos="9355"/>
      </w:tabs>
      <w:spacing w:line="240" w:lineRule="auto"/>
    </w:pPr>
  </w:style>
  <w:style w:type="character" w:customStyle="1" w:styleId="a6">
    <w:name w:val="Верхний колонтитул Знак"/>
    <w:basedOn w:val="a1"/>
    <w:link w:val="a5"/>
    <w:uiPriority w:val="99"/>
    <w:rsid w:val="00983783"/>
  </w:style>
  <w:style w:type="paragraph" w:styleId="a7">
    <w:name w:val="footer"/>
    <w:basedOn w:val="a"/>
    <w:link w:val="a8"/>
    <w:uiPriority w:val="99"/>
    <w:unhideWhenUsed/>
    <w:rsid w:val="00983783"/>
    <w:pPr>
      <w:tabs>
        <w:tab w:val="center" w:pos="4677"/>
        <w:tab w:val="right" w:pos="9355"/>
      </w:tabs>
      <w:spacing w:line="240" w:lineRule="auto"/>
    </w:pPr>
  </w:style>
  <w:style w:type="character" w:customStyle="1" w:styleId="a8">
    <w:name w:val="Нижний колонтитул Знак"/>
    <w:basedOn w:val="a1"/>
    <w:link w:val="a7"/>
    <w:uiPriority w:val="99"/>
    <w:rsid w:val="00983783"/>
  </w:style>
  <w:style w:type="character" w:styleId="a9">
    <w:name w:val="page number"/>
    <w:uiPriority w:val="99"/>
    <w:rsid w:val="00983783"/>
    <w:rPr>
      <w:rFonts w:ascii="Arial" w:hAnsi="Arial"/>
    </w:rPr>
  </w:style>
  <w:style w:type="paragraph" w:styleId="11">
    <w:name w:val="toc 1"/>
    <w:basedOn w:val="a"/>
    <w:next w:val="a"/>
    <w:autoRedefine/>
    <w:uiPriority w:val="39"/>
    <w:unhideWhenUsed/>
    <w:rsid w:val="00666767"/>
    <w:pPr>
      <w:tabs>
        <w:tab w:val="left" w:pos="440"/>
        <w:tab w:val="right" w:leader="dot" w:pos="9911"/>
      </w:tabs>
      <w:ind w:left="142" w:firstLine="0"/>
      <w:jc w:val="left"/>
    </w:pPr>
  </w:style>
  <w:style w:type="paragraph" w:styleId="21">
    <w:name w:val="toc 2"/>
    <w:basedOn w:val="a"/>
    <w:next w:val="a"/>
    <w:autoRedefine/>
    <w:uiPriority w:val="39"/>
    <w:unhideWhenUsed/>
    <w:rsid w:val="00666767"/>
    <w:pPr>
      <w:tabs>
        <w:tab w:val="left" w:pos="880"/>
        <w:tab w:val="right" w:leader="dot" w:pos="9911"/>
      </w:tabs>
      <w:ind w:firstLine="426"/>
      <w:jc w:val="left"/>
    </w:pPr>
  </w:style>
  <w:style w:type="character" w:styleId="aa">
    <w:name w:val="Hyperlink"/>
    <w:basedOn w:val="a1"/>
    <w:uiPriority w:val="99"/>
    <w:unhideWhenUsed/>
    <w:rsid w:val="00666767"/>
    <w:rPr>
      <w:color w:val="0563C1" w:themeColor="hyperlink"/>
      <w:u w:val="single"/>
    </w:rPr>
  </w:style>
  <w:style w:type="paragraph" w:customStyle="1" w:styleId="H1">
    <w:name w:val="H1 Таблица"/>
    <w:basedOn w:val="a"/>
    <w:link w:val="H10"/>
    <w:qFormat/>
    <w:rsid w:val="00666767"/>
  </w:style>
  <w:style w:type="character" w:customStyle="1" w:styleId="H10">
    <w:name w:val="H1 Таблица Знак"/>
    <w:basedOn w:val="a1"/>
    <w:link w:val="H1"/>
    <w:rsid w:val="00666767"/>
    <w:rPr>
      <w:rFonts w:ascii="Arial" w:hAnsi="Arial"/>
    </w:rPr>
  </w:style>
  <w:style w:type="paragraph" w:customStyle="1" w:styleId="H11">
    <w:name w:val="H1 Рисунок"/>
    <w:basedOn w:val="a"/>
    <w:link w:val="H12"/>
    <w:qFormat/>
    <w:rsid w:val="00284C09"/>
  </w:style>
  <w:style w:type="character" w:customStyle="1" w:styleId="H12">
    <w:name w:val="H1 Рисунок Знак"/>
    <w:basedOn w:val="a1"/>
    <w:link w:val="H11"/>
    <w:rsid w:val="00284C09"/>
    <w:rPr>
      <w:rFonts w:ascii="Arial" w:hAnsi="Arial"/>
    </w:rPr>
  </w:style>
  <w:style w:type="table" w:styleId="ab">
    <w:name w:val="Table Grid"/>
    <w:aliases w:val="OTR"/>
    <w:basedOn w:val="a2"/>
    <w:uiPriority w:val="39"/>
    <w:rsid w:val="0080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2"/>
    <w:next w:val="ab"/>
    <w:uiPriority w:val="39"/>
    <w:rsid w:val="00801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E1725"/>
    <w:pPr>
      <w:spacing w:line="240" w:lineRule="auto"/>
    </w:pPr>
    <w:rPr>
      <w:sz w:val="20"/>
      <w:szCs w:val="20"/>
    </w:rPr>
  </w:style>
  <w:style w:type="character" w:customStyle="1" w:styleId="ad">
    <w:name w:val="Текст сноски Знак"/>
    <w:basedOn w:val="a1"/>
    <w:link w:val="ac"/>
    <w:uiPriority w:val="99"/>
    <w:semiHidden/>
    <w:rsid w:val="005E1725"/>
    <w:rPr>
      <w:rFonts w:ascii="Arial" w:hAnsi="Arial"/>
      <w:sz w:val="20"/>
      <w:szCs w:val="20"/>
    </w:rPr>
  </w:style>
  <w:style w:type="character" w:styleId="ae">
    <w:name w:val="footnote reference"/>
    <w:basedOn w:val="a1"/>
    <w:uiPriority w:val="99"/>
    <w:semiHidden/>
    <w:unhideWhenUsed/>
    <w:rsid w:val="005E1725"/>
    <w:rPr>
      <w:vertAlign w:val="superscript"/>
    </w:rPr>
  </w:style>
  <w:style w:type="character" w:styleId="af">
    <w:name w:val="Unresolved Mention"/>
    <w:basedOn w:val="a1"/>
    <w:uiPriority w:val="99"/>
    <w:semiHidden/>
    <w:unhideWhenUsed/>
    <w:rsid w:val="00932F68"/>
    <w:rPr>
      <w:color w:val="605E5C"/>
      <w:shd w:val="clear" w:color="auto" w:fill="E1DFDD"/>
    </w:rPr>
  </w:style>
  <w:style w:type="paragraph" w:styleId="31">
    <w:name w:val="toc 3"/>
    <w:basedOn w:val="a"/>
    <w:next w:val="a"/>
    <w:autoRedefine/>
    <w:uiPriority w:val="39"/>
    <w:unhideWhenUsed/>
    <w:rsid w:val="00E05E31"/>
    <w:pPr>
      <w:tabs>
        <w:tab w:val="left" w:pos="1134"/>
        <w:tab w:val="right" w:leader="dot" w:pos="9911"/>
      </w:tabs>
      <w:ind w:left="567" w:firstLine="0"/>
    </w:pPr>
  </w:style>
  <w:style w:type="paragraph" w:styleId="41">
    <w:name w:val="toc 4"/>
    <w:basedOn w:val="a"/>
    <w:next w:val="a"/>
    <w:autoRedefine/>
    <w:uiPriority w:val="39"/>
    <w:unhideWhenUsed/>
    <w:rsid w:val="00F87649"/>
    <w:pPr>
      <w:spacing w:after="100"/>
      <w:ind w:left="660"/>
    </w:pPr>
  </w:style>
  <w:style w:type="paragraph" w:styleId="af0">
    <w:name w:val="annotation text"/>
    <w:basedOn w:val="a"/>
    <w:link w:val="af1"/>
    <w:uiPriority w:val="99"/>
    <w:semiHidden/>
    <w:unhideWhenUsed/>
    <w:rsid w:val="008865B6"/>
    <w:pPr>
      <w:spacing w:line="240" w:lineRule="auto"/>
    </w:pPr>
    <w:rPr>
      <w:sz w:val="20"/>
      <w:szCs w:val="20"/>
    </w:rPr>
  </w:style>
  <w:style w:type="character" w:customStyle="1" w:styleId="af1">
    <w:name w:val="Текст примечания Знак"/>
    <w:basedOn w:val="a1"/>
    <w:link w:val="af0"/>
    <w:uiPriority w:val="99"/>
    <w:semiHidden/>
    <w:rsid w:val="008865B6"/>
    <w:rPr>
      <w:rFonts w:ascii="Arial" w:hAnsi="Arial"/>
      <w:sz w:val="20"/>
      <w:szCs w:val="20"/>
    </w:rPr>
  </w:style>
  <w:style w:type="character" w:styleId="af2">
    <w:name w:val="annotation reference"/>
    <w:unhideWhenUsed/>
    <w:rsid w:val="008865B6"/>
    <w:rPr>
      <w:sz w:val="16"/>
      <w:szCs w:val="16"/>
    </w:rPr>
  </w:style>
  <w:style w:type="paragraph" w:styleId="af3">
    <w:name w:val="Balloon Text"/>
    <w:basedOn w:val="a"/>
    <w:link w:val="af4"/>
    <w:uiPriority w:val="99"/>
    <w:semiHidden/>
    <w:unhideWhenUsed/>
    <w:rsid w:val="008865B6"/>
    <w:pPr>
      <w:spacing w:line="240" w:lineRule="auto"/>
    </w:pPr>
    <w:rPr>
      <w:rFonts w:ascii="Segoe UI" w:hAnsi="Segoe UI" w:cs="Segoe UI"/>
      <w:sz w:val="18"/>
      <w:szCs w:val="18"/>
    </w:rPr>
  </w:style>
  <w:style w:type="character" w:customStyle="1" w:styleId="af4">
    <w:name w:val="Текст выноски Знак"/>
    <w:basedOn w:val="a1"/>
    <w:link w:val="af3"/>
    <w:uiPriority w:val="99"/>
    <w:semiHidden/>
    <w:rsid w:val="008865B6"/>
    <w:rPr>
      <w:rFonts w:ascii="Segoe UI" w:hAnsi="Segoe UI" w:cs="Segoe UI"/>
      <w:sz w:val="18"/>
      <w:szCs w:val="18"/>
    </w:rPr>
  </w:style>
  <w:style w:type="paragraph" w:styleId="af5">
    <w:name w:val="annotation subject"/>
    <w:basedOn w:val="af0"/>
    <w:next w:val="af0"/>
    <w:link w:val="af6"/>
    <w:uiPriority w:val="99"/>
    <w:semiHidden/>
    <w:unhideWhenUsed/>
    <w:rsid w:val="00956589"/>
    <w:rPr>
      <w:b/>
      <w:bCs/>
    </w:rPr>
  </w:style>
  <w:style w:type="character" w:customStyle="1" w:styleId="af6">
    <w:name w:val="Тема примечания Знак"/>
    <w:basedOn w:val="af1"/>
    <w:link w:val="af5"/>
    <w:uiPriority w:val="99"/>
    <w:semiHidden/>
    <w:rsid w:val="00956589"/>
    <w:rPr>
      <w:rFonts w:ascii="Arial" w:hAnsi="Arial"/>
      <w:b/>
      <w:bCs/>
      <w:sz w:val="20"/>
      <w:szCs w:val="20"/>
    </w:rPr>
  </w:style>
  <w:style w:type="paragraph" w:styleId="5">
    <w:name w:val="toc 5"/>
    <w:basedOn w:val="a"/>
    <w:next w:val="a"/>
    <w:autoRedefine/>
    <w:uiPriority w:val="39"/>
    <w:unhideWhenUsed/>
    <w:rsid w:val="000105AB"/>
    <w:pPr>
      <w:spacing w:after="100" w:line="259" w:lineRule="auto"/>
      <w:ind w:left="880" w:firstLine="0"/>
      <w:jc w:val="left"/>
    </w:pPr>
    <w:rPr>
      <w:rFonts w:asciiTheme="minorHAnsi" w:eastAsiaTheme="minorEastAsia" w:hAnsiTheme="minorHAnsi"/>
      <w:lang w:eastAsia="ru-RU"/>
    </w:rPr>
  </w:style>
  <w:style w:type="paragraph" w:styleId="6">
    <w:name w:val="toc 6"/>
    <w:basedOn w:val="a"/>
    <w:next w:val="a"/>
    <w:autoRedefine/>
    <w:uiPriority w:val="39"/>
    <w:unhideWhenUsed/>
    <w:rsid w:val="000105AB"/>
    <w:pPr>
      <w:spacing w:after="100" w:line="259" w:lineRule="auto"/>
      <w:ind w:left="1100" w:firstLine="0"/>
      <w:jc w:val="left"/>
    </w:pPr>
    <w:rPr>
      <w:rFonts w:asciiTheme="minorHAnsi" w:eastAsiaTheme="minorEastAsia" w:hAnsiTheme="minorHAnsi"/>
      <w:lang w:eastAsia="ru-RU"/>
    </w:rPr>
  </w:style>
  <w:style w:type="paragraph" w:styleId="7">
    <w:name w:val="toc 7"/>
    <w:basedOn w:val="a"/>
    <w:next w:val="a"/>
    <w:autoRedefine/>
    <w:uiPriority w:val="39"/>
    <w:unhideWhenUsed/>
    <w:rsid w:val="000105AB"/>
    <w:pPr>
      <w:spacing w:after="100" w:line="259" w:lineRule="auto"/>
      <w:ind w:left="1320" w:firstLine="0"/>
      <w:jc w:val="left"/>
    </w:pPr>
    <w:rPr>
      <w:rFonts w:asciiTheme="minorHAnsi" w:eastAsiaTheme="minorEastAsia" w:hAnsiTheme="minorHAnsi"/>
      <w:lang w:eastAsia="ru-RU"/>
    </w:rPr>
  </w:style>
  <w:style w:type="paragraph" w:styleId="8">
    <w:name w:val="toc 8"/>
    <w:basedOn w:val="a"/>
    <w:next w:val="a"/>
    <w:autoRedefine/>
    <w:uiPriority w:val="39"/>
    <w:unhideWhenUsed/>
    <w:rsid w:val="000105AB"/>
    <w:pPr>
      <w:spacing w:after="100" w:line="259" w:lineRule="auto"/>
      <w:ind w:left="1540" w:firstLine="0"/>
      <w:jc w:val="left"/>
    </w:pPr>
    <w:rPr>
      <w:rFonts w:asciiTheme="minorHAnsi" w:eastAsiaTheme="minorEastAsia" w:hAnsiTheme="minorHAnsi"/>
      <w:lang w:eastAsia="ru-RU"/>
    </w:rPr>
  </w:style>
  <w:style w:type="paragraph" w:styleId="9">
    <w:name w:val="toc 9"/>
    <w:basedOn w:val="a"/>
    <w:next w:val="a"/>
    <w:autoRedefine/>
    <w:uiPriority w:val="39"/>
    <w:unhideWhenUsed/>
    <w:rsid w:val="000105AB"/>
    <w:pPr>
      <w:spacing w:after="100" w:line="259" w:lineRule="auto"/>
      <w:ind w:left="1760" w:firstLine="0"/>
      <w:jc w:val="left"/>
    </w:pPr>
    <w:rPr>
      <w:rFonts w:asciiTheme="minorHAnsi" w:eastAsiaTheme="minorEastAsia" w:hAnsiTheme="minorHAnsi"/>
      <w:lang w:eastAsia="ru-RU"/>
    </w:rPr>
  </w:style>
  <w:style w:type="numbering" w:customStyle="1" w:styleId="13">
    <w:name w:val="Нет списка1"/>
    <w:next w:val="a3"/>
    <w:uiPriority w:val="99"/>
    <w:semiHidden/>
    <w:unhideWhenUsed/>
    <w:rsid w:val="009528E6"/>
  </w:style>
  <w:style w:type="table" w:customStyle="1" w:styleId="OTR1">
    <w:name w:val="OTR1"/>
    <w:basedOn w:val="a2"/>
    <w:next w:val="ab"/>
    <w:uiPriority w:val="39"/>
    <w:rsid w:val="0095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2"/>
    <w:next w:val="ab"/>
    <w:uiPriority w:val="39"/>
    <w:rsid w:val="009528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1"/>
    <w:uiPriority w:val="99"/>
    <w:semiHidden/>
    <w:unhideWhenUsed/>
    <w:rsid w:val="009528E6"/>
    <w:rPr>
      <w:color w:val="954F72" w:themeColor="followedHyperlink"/>
      <w:u w:val="single"/>
    </w:rPr>
  </w:style>
  <w:style w:type="character" w:styleId="af8">
    <w:name w:val="Placeholder Text"/>
    <w:basedOn w:val="a1"/>
    <w:uiPriority w:val="99"/>
    <w:semiHidden/>
    <w:rsid w:val="00255CC7"/>
    <w:rPr>
      <w:color w:val="808080"/>
    </w:rPr>
  </w:style>
  <w:style w:type="paragraph" w:styleId="af9">
    <w:name w:val="Body Text"/>
    <w:basedOn w:val="a"/>
    <w:link w:val="afa"/>
    <w:rsid w:val="00A748E3"/>
    <w:pPr>
      <w:widowControl w:val="0"/>
      <w:tabs>
        <w:tab w:val="num" w:pos="1134"/>
      </w:tabs>
      <w:ind w:firstLine="737"/>
    </w:pPr>
    <w:rPr>
      <w:rFonts w:ascii="Times New Roman" w:eastAsia="Times New Roman" w:hAnsi="Times New Roman" w:cs="Times New Roman"/>
      <w:sz w:val="24"/>
      <w:szCs w:val="20"/>
      <w:lang w:val="en-US" w:eastAsia="ru-RU"/>
    </w:rPr>
  </w:style>
  <w:style w:type="character" w:customStyle="1" w:styleId="afa">
    <w:name w:val="Основной текст Знак"/>
    <w:basedOn w:val="a1"/>
    <w:link w:val="af9"/>
    <w:rsid w:val="00A748E3"/>
    <w:rPr>
      <w:rFonts w:ascii="Times New Roman" w:eastAsia="Times New Roman" w:hAnsi="Times New Roman" w:cs="Times New Roman"/>
      <w:sz w:val="24"/>
      <w:szCs w:val="20"/>
      <w:lang w:val="en-US" w:eastAsia="ru-RU"/>
    </w:rPr>
  </w:style>
  <w:style w:type="paragraph" w:customStyle="1" w:styleId="14">
    <w:name w:val="_Заг1.Пункт"/>
    <w:rsid w:val="00A748E3"/>
    <w:pPr>
      <w:tabs>
        <w:tab w:val="num" w:pos="1247"/>
      </w:tabs>
      <w:spacing w:after="0" w:line="360" w:lineRule="auto"/>
      <w:ind w:firstLine="709"/>
      <w:jc w:val="both"/>
    </w:pPr>
    <w:rPr>
      <w:rFonts w:ascii="Times New Roman" w:eastAsia="Times New Roman" w:hAnsi="Times New Roman" w:cs="Times New Roman"/>
      <w:sz w:val="24"/>
      <w:szCs w:val="20"/>
      <w:lang w:eastAsia="ru-RU"/>
    </w:rPr>
  </w:style>
  <w:style w:type="paragraph" w:customStyle="1" w:styleId="afb">
    <w:name w:val="Обычный текст"/>
    <w:basedOn w:val="af9"/>
    <w:rsid w:val="006A58BA"/>
    <w:pPr>
      <w:widowControl/>
      <w:tabs>
        <w:tab w:val="clear" w:pos="1134"/>
      </w:tabs>
      <w:ind w:firstLine="709"/>
    </w:pPr>
    <w:rPr>
      <w:lang w:val="ru-RU"/>
    </w:rPr>
  </w:style>
  <w:style w:type="paragraph" w:styleId="22">
    <w:name w:val="Body Text Indent 2"/>
    <w:basedOn w:val="a"/>
    <w:link w:val="23"/>
    <w:uiPriority w:val="99"/>
    <w:semiHidden/>
    <w:unhideWhenUsed/>
    <w:rsid w:val="0009723F"/>
    <w:pPr>
      <w:spacing w:after="120" w:line="480" w:lineRule="auto"/>
      <w:ind w:left="283"/>
    </w:pPr>
  </w:style>
  <w:style w:type="character" w:customStyle="1" w:styleId="23">
    <w:name w:val="Основной текст с отступом 2 Знак"/>
    <w:basedOn w:val="a1"/>
    <w:link w:val="22"/>
    <w:uiPriority w:val="99"/>
    <w:semiHidden/>
    <w:rsid w:val="0009723F"/>
    <w:rPr>
      <w:rFonts w:ascii="Arial" w:hAnsi="Arial"/>
    </w:rPr>
  </w:style>
  <w:style w:type="paragraph" w:styleId="afc">
    <w:name w:val="Normal (Web)"/>
    <w:basedOn w:val="a"/>
    <w:uiPriority w:val="99"/>
    <w:unhideWhenUsed/>
    <w:rsid w:val="007A7A2F"/>
    <w:pPr>
      <w:spacing w:before="100" w:beforeAutospacing="1" w:after="100" w:afterAutospacing="1" w:line="240" w:lineRule="auto"/>
      <w:ind w:firstLine="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37794">
      <w:bodyDiv w:val="1"/>
      <w:marLeft w:val="0"/>
      <w:marRight w:val="0"/>
      <w:marTop w:val="0"/>
      <w:marBottom w:val="0"/>
      <w:divBdr>
        <w:top w:val="none" w:sz="0" w:space="0" w:color="auto"/>
        <w:left w:val="none" w:sz="0" w:space="0" w:color="auto"/>
        <w:bottom w:val="none" w:sz="0" w:space="0" w:color="auto"/>
        <w:right w:val="none" w:sz="0" w:space="0" w:color="auto"/>
      </w:divBdr>
    </w:div>
    <w:div w:id="34234677">
      <w:bodyDiv w:val="1"/>
      <w:marLeft w:val="0"/>
      <w:marRight w:val="0"/>
      <w:marTop w:val="0"/>
      <w:marBottom w:val="0"/>
      <w:divBdr>
        <w:top w:val="none" w:sz="0" w:space="0" w:color="auto"/>
        <w:left w:val="none" w:sz="0" w:space="0" w:color="auto"/>
        <w:bottom w:val="none" w:sz="0" w:space="0" w:color="auto"/>
        <w:right w:val="none" w:sz="0" w:space="0" w:color="auto"/>
      </w:divBdr>
    </w:div>
    <w:div w:id="48185932">
      <w:bodyDiv w:val="1"/>
      <w:marLeft w:val="0"/>
      <w:marRight w:val="0"/>
      <w:marTop w:val="0"/>
      <w:marBottom w:val="0"/>
      <w:divBdr>
        <w:top w:val="none" w:sz="0" w:space="0" w:color="auto"/>
        <w:left w:val="none" w:sz="0" w:space="0" w:color="auto"/>
        <w:bottom w:val="none" w:sz="0" w:space="0" w:color="auto"/>
        <w:right w:val="none" w:sz="0" w:space="0" w:color="auto"/>
      </w:divBdr>
    </w:div>
    <w:div w:id="57217977">
      <w:bodyDiv w:val="1"/>
      <w:marLeft w:val="0"/>
      <w:marRight w:val="0"/>
      <w:marTop w:val="0"/>
      <w:marBottom w:val="0"/>
      <w:divBdr>
        <w:top w:val="none" w:sz="0" w:space="0" w:color="auto"/>
        <w:left w:val="none" w:sz="0" w:space="0" w:color="auto"/>
        <w:bottom w:val="none" w:sz="0" w:space="0" w:color="auto"/>
        <w:right w:val="none" w:sz="0" w:space="0" w:color="auto"/>
      </w:divBdr>
    </w:div>
    <w:div w:id="108594847">
      <w:bodyDiv w:val="1"/>
      <w:marLeft w:val="0"/>
      <w:marRight w:val="0"/>
      <w:marTop w:val="0"/>
      <w:marBottom w:val="0"/>
      <w:divBdr>
        <w:top w:val="none" w:sz="0" w:space="0" w:color="auto"/>
        <w:left w:val="none" w:sz="0" w:space="0" w:color="auto"/>
        <w:bottom w:val="none" w:sz="0" w:space="0" w:color="auto"/>
        <w:right w:val="none" w:sz="0" w:space="0" w:color="auto"/>
      </w:divBdr>
    </w:div>
    <w:div w:id="140122297">
      <w:bodyDiv w:val="1"/>
      <w:marLeft w:val="0"/>
      <w:marRight w:val="0"/>
      <w:marTop w:val="0"/>
      <w:marBottom w:val="0"/>
      <w:divBdr>
        <w:top w:val="none" w:sz="0" w:space="0" w:color="auto"/>
        <w:left w:val="none" w:sz="0" w:space="0" w:color="auto"/>
        <w:bottom w:val="none" w:sz="0" w:space="0" w:color="auto"/>
        <w:right w:val="none" w:sz="0" w:space="0" w:color="auto"/>
      </w:divBdr>
      <w:divsChild>
        <w:div w:id="2059625235">
          <w:marLeft w:val="0"/>
          <w:marRight w:val="0"/>
          <w:marTop w:val="0"/>
          <w:marBottom w:val="0"/>
          <w:divBdr>
            <w:top w:val="none" w:sz="0" w:space="0" w:color="auto"/>
            <w:left w:val="none" w:sz="0" w:space="0" w:color="auto"/>
            <w:bottom w:val="none" w:sz="0" w:space="0" w:color="auto"/>
            <w:right w:val="none" w:sz="0" w:space="0" w:color="auto"/>
          </w:divBdr>
        </w:div>
      </w:divsChild>
    </w:div>
    <w:div w:id="185560684">
      <w:bodyDiv w:val="1"/>
      <w:marLeft w:val="0"/>
      <w:marRight w:val="0"/>
      <w:marTop w:val="0"/>
      <w:marBottom w:val="0"/>
      <w:divBdr>
        <w:top w:val="none" w:sz="0" w:space="0" w:color="auto"/>
        <w:left w:val="none" w:sz="0" w:space="0" w:color="auto"/>
        <w:bottom w:val="none" w:sz="0" w:space="0" w:color="auto"/>
        <w:right w:val="none" w:sz="0" w:space="0" w:color="auto"/>
      </w:divBdr>
    </w:div>
    <w:div w:id="216943153">
      <w:bodyDiv w:val="1"/>
      <w:marLeft w:val="0"/>
      <w:marRight w:val="0"/>
      <w:marTop w:val="0"/>
      <w:marBottom w:val="0"/>
      <w:divBdr>
        <w:top w:val="none" w:sz="0" w:space="0" w:color="auto"/>
        <w:left w:val="none" w:sz="0" w:space="0" w:color="auto"/>
        <w:bottom w:val="none" w:sz="0" w:space="0" w:color="auto"/>
        <w:right w:val="none" w:sz="0" w:space="0" w:color="auto"/>
      </w:divBdr>
    </w:div>
    <w:div w:id="238056576">
      <w:bodyDiv w:val="1"/>
      <w:marLeft w:val="0"/>
      <w:marRight w:val="0"/>
      <w:marTop w:val="0"/>
      <w:marBottom w:val="0"/>
      <w:divBdr>
        <w:top w:val="none" w:sz="0" w:space="0" w:color="auto"/>
        <w:left w:val="none" w:sz="0" w:space="0" w:color="auto"/>
        <w:bottom w:val="none" w:sz="0" w:space="0" w:color="auto"/>
        <w:right w:val="none" w:sz="0" w:space="0" w:color="auto"/>
      </w:divBdr>
    </w:div>
    <w:div w:id="283971154">
      <w:bodyDiv w:val="1"/>
      <w:marLeft w:val="0"/>
      <w:marRight w:val="0"/>
      <w:marTop w:val="0"/>
      <w:marBottom w:val="0"/>
      <w:divBdr>
        <w:top w:val="none" w:sz="0" w:space="0" w:color="auto"/>
        <w:left w:val="none" w:sz="0" w:space="0" w:color="auto"/>
        <w:bottom w:val="none" w:sz="0" w:space="0" w:color="auto"/>
        <w:right w:val="none" w:sz="0" w:space="0" w:color="auto"/>
      </w:divBdr>
    </w:div>
    <w:div w:id="374815011">
      <w:bodyDiv w:val="1"/>
      <w:marLeft w:val="0"/>
      <w:marRight w:val="0"/>
      <w:marTop w:val="0"/>
      <w:marBottom w:val="0"/>
      <w:divBdr>
        <w:top w:val="none" w:sz="0" w:space="0" w:color="auto"/>
        <w:left w:val="none" w:sz="0" w:space="0" w:color="auto"/>
        <w:bottom w:val="none" w:sz="0" w:space="0" w:color="auto"/>
        <w:right w:val="none" w:sz="0" w:space="0" w:color="auto"/>
      </w:divBdr>
    </w:div>
    <w:div w:id="412288716">
      <w:bodyDiv w:val="1"/>
      <w:marLeft w:val="0"/>
      <w:marRight w:val="0"/>
      <w:marTop w:val="0"/>
      <w:marBottom w:val="0"/>
      <w:divBdr>
        <w:top w:val="none" w:sz="0" w:space="0" w:color="auto"/>
        <w:left w:val="none" w:sz="0" w:space="0" w:color="auto"/>
        <w:bottom w:val="none" w:sz="0" w:space="0" w:color="auto"/>
        <w:right w:val="none" w:sz="0" w:space="0" w:color="auto"/>
      </w:divBdr>
    </w:div>
    <w:div w:id="432826976">
      <w:bodyDiv w:val="1"/>
      <w:marLeft w:val="0"/>
      <w:marRight w:val="0"/>
      <w:marTop w:val="0"/>
      <w:marBottom w:val="0"/>
      <w:divBdr>
        <w:top w:val="none" w:sz="0" w:space="0" w:color="auto"/>
        <w:left w:val="none" w:sz="0" w:space="0" w:color="auto"/>
        <w:bottom w:val="none" w:sz="0" w:space="0" w:color="auto"/>
        <w:right w:val="none" w:sz="0" w:space="0" w:color="auto"/>
      </w:divBdr>
    </w:div>
    <w:div w:id="455491991">
      <w:bodyDiv w:val="1"/>
      <w:marLeft w:val="0"/>
      <w:marRight w:val="0"/>
      <w:marTop w:val="0"/>
      <w:marBottom w:val="0"/>
      <w:divBdr>
        <w:top w:val="none" w:sz="0" w:space="0" w:color="auto"/>
        <w:left w:val="none" w:sz="0" w:space="0" w:color="auto"/>
        <w:bottom w:val="none" w:sz="0" w:space="0" w:color="auto"/>
        <w:right w:val="none" w:sz="0" w:space="0" w:color="auto"/>
      </w:divBdr>
    </w:div>
    <w:div w:id="495849434">
      <w:bodyDiv w:val="1"/>
      <w:marLeft w:val="0"/>
      <w:marRight w:val="0"/>
      <w:marTop w:val="0"/>
      <w:marBottom w:val="0"/>
      <w:divBdr>
        <w:top w:val="none" w:sz="0" w:space="0" w:color="auto"/>
        <w:left w:val="none" w:sz="0" w:space="0" w:color="auto"/>
        <w:bottom w:val="none" w:sz="0" w:space="0" w:color="auto"/>
        <w:right w:val="none" w:sz="0" w:space="0" w:color="auto"/>
      </w:divBdr>
    </w:div>
    <w:div w:id="591402732">
      <w:bodyDiv w:val="1"/>
      <w:marLeft w:val="0"/>
      <w:marRight w:val="0"/>
      <w:marTop w:val="0"/>
      <w:marBottom w:val="0"/>
      <w:divBdr>
        <w:top w:val="none" w:sz="0" w:space="0" w:color="auto"/>
        <w:left w:val="none" w:sz="0" w:space="0" w:color="auto"/>
        <w:bottom w:val="none" w:sz="0" w:space="0" w:color="auto"/>
        <w:right w:val="none" w:sz="0" w:space="0" w:color="auto"/>
      </w:divBdr>
    </w:div>
    <w:div w:id="696389690">
      <w:bodyDiv w:val="1"/>
      <w:marLeft w:val="0"/>
      <w:marRight w:val="0"/>
      <w:marTop w:val="0"/>
      <w:marBottom w:val="0"/>
      <w:divBdr>
        <w:top w:val="none" w:sz="0" w:space="0" w:color="auto"/>
        <w:left w:val="none" w:sz="0" w:space="0" w:color="auto"/>
        <w:bottom w:val="none" w:sz="0" w:space="0" w:color="auto"/>
        <w:right w:val="none" w:sz="0" w:space="0" w:color="auto"/>
      </w:divBdr>
      <w:divsChild>
        <w:div w:id="369846864">
          <w:marLeft w:val="0"/>
          <w:marRight w:val="0"/>
          <w:marTop w:val="0"/>
          <w:marBottom w:val="0"/>
          <w:divBdr>
            <w:top w:val="none" w:sz="0" w:space="0" w:color="auto"/>
            <w:left w:val="none" w:sz="0" w:space="0" w:color="auto"/>
            <w:bottom w:val="none" w:sz="0" w:space="0" w:color="auto"/>
            <w:right w:val="none" w:sz="0" w:space="0" w:color="auto"/>
          </w:divBdr>
        </w:div>
      </w:divsChild>
    </w:div>
    <w:div w:id="748119003">
      <w:bodyDiv w:val="1"/>
      <w:marLeft w:val="0"/>
      <w:marRight w:val="0"/>
      <w:marTop w:val="0"/>
      <w:marBottom w:val="0"/>
      <w:divBdr>
        <w:top w:val="none" w:sz="0" w:space="0" w:color="auto"/>
        <w:left w:val="none" w:sz="0" w:space="0" w:color="auto"/>
        <w:bottom w:val="none" w:sz="0" w:space="0" w:color="auto"/>
        <w:right w:val="none" w:sz="0" w:space="0" w:color="auto"/>
      </w:divBdr>
    </w:div>
    <w:div w:id="761071997">
      <w:bodyDiv w:val="1"/>
      <w:marLeft w:val="0"/>
      <w:marRight w:val="0"/>
      <w:marTop w:val="0"/>
      <w:marBottom w:val="0"/>
      <w:divBdr>
        <w:top w:val="none" w:sz="0" w:space="0" w:color="auto"/>
        <w:left w:val="none" w:sz="0" w:space="0" w:color="auto"/>
        <w:bottom w:val="none" w:sz="0" w:space="0" w:color="auto"/>
        <w:right w:val="none" w:sz="0" w:space="0" w:color="auto"/>
      </w:divBdr>
    </w:div>
    <w:div w:id="768702210">
      <w:bodyDiv w:val="1"/>
      <w:marLeft w:val="0"/>
      <w:marRight w:val="0"/>
      <w:marTop w:val="0"/>
      <w:marBottom w:val="0"/>
      <w:divBdr>
        <w:top w:val="none" w:sz="0" w:space="0" w:color="auto"/>
        <w:left w:val="none" w:sz="0" w:space="0" w:color="auto"/>
        <w:bottom w:val="none" w:sz="0" w:space="0" w:color="auto"/>
        <w:right w:val="none" w:sz="0" w:space="0" w:color="auto"/>
      </w:divBdr>
    </w:div>
    <w:div w:id="768818951">
      <w:bodyDiv w:val="1"/>
      <w:marLeft w:val="0"/>
      <w:marRight w:val="0"/>
      <w:marTop w:val="0"/>
      <w:marBottom w:val="0"/>
      <w:divBdr>
        <w:top w:val="none" w:sz="0" w:space="0" w:color="auto"/>
        <w:left w:val="none" w:sz="0" w:space="0" w:color="auto"/>
        <w:bottom w:val="none" w:sz="0" w:space="0" w:color="auto"/>
        <w:right w:val="none" w:sz="0" w:space="0" w:color="auto"/>
      </w:divBdr>
    </w:div>
    <w:div w:id="823354980">
      <w:bodyDiv w:val="1"/>
      <w:marLeft w:val="0"/>
      <w:marRight w:val="0"/>
      <w:marTop w:val="0"/>
      <w:marBottom w:val="0"/>
      <w:divBdr>
        <w:top w:val="none" w:sz="0" w:space="0" w:color="auto"/>
        <w:left w:val="none" w:sz="0" w:space="0" w:color="auto"/>
        <w:bottom w:val="none" w:sz="0" w:space="0" w:color="auto"/>
        <w:right w:val="none" w:sz="0" w:space="0" w:color="auto"/>
      </w:divBdr>
    </w:div>
    <w:div w:id="960183762">
      <w:bodyDiv w:val="1"/>
      <w:marLeft w:val="0"/>
      <w:marRight w:val="0"/>
      <w:marTop w:val="0"/>
      <w:marBottom w:val="0"/>
      <w:divBdr>
        <w:top w:val="none" w:sz="0" w:space="0" w:color="auto"/>
        <w:left w:val="none" w:sz="0" w:space="0" w:color="auto"/>
        <w:bottom w:val="none" w:sz="0" w:space="0" w:color="auto"/>
        <w:right w:val="none" w:sz="0" w:space="0" w:color="auto"/>
      </w:divBdr>
    </w:div>
    <w:div w:id="962804891">
      <w:bodyDiv w:val="1"/>
      <w:marLeft w:val="0"/>
      <w:marRight w:val="0"/>
      <w:marTop w:val="0"/>
      <w:marBottom w:val="0"/>
      <w:divBdr>
        <w:top w:val="none" w:sz="0" w:space="0" w:color="auto"/>
        <w:left w:val="none" w:sz="0" w:space="0" w:color="auto"/>
        <w:bottom w:val="none" w:sz="0" w:space="0" w:color="auto"/>
        <w:right w:val="none" w:sz="0" w:space="0" w:color="auto"/>
      </w:divBdr>
      <w:divsChild>
        <w:div w:id="1223255048">
          <w:marLeft w:val="0"/>
          <w:marRight w:val="0"/>
          <w:marTop w:val="0"/>
          <w:marBottom w:val="0"/>
          <w:divBdr>
            <w:top w:val="none" w:sz="0" w:space="0" w:color="auto"/>
            <w:left w:val="none" w:sz="0" w:space="0" w:color="auto"/>
            <w:bottom w:val="none" w:sz="0" w:space="0" w:color="auto"/>
            <w:right w:val="none" w:sz="0" w:space="0" w:color="auto"/>
          </w:divBdr>
        </w:div>
      </w:divsChild>
    </w:div>
    <w:div w:id="984744767">
      <w:bodyDiv w:val="1"/>
      <w:marLeft w:val="0"/>
      <w:marRight w:val="0"/>
      <w:marTop w:val="0"/>
      <w:marBottom w:val="0"/>
      <w:divBdr>
        <w:top w:val="none" w:sz="0" w:space="0" w:color="auto"/>
        <w:left w:val="none" w:sz="0" w:space="0" w:color="auto"/>
        <w:bottom w:val="none" w:sz="0" w:space="0" w:color="auto"/>
        <w:right w:val="none" w:sz="0" w:space="0" w:color="auto"/>
      </w:divBdr>
      <w:divsChild>
        <w:div w:id="915164690">
          <w:marLeft w:val="0"/>
          <w:marRight w:val="0"/>
          <w:marTop w:val="0"/>
          <w:marBottom w:val="0"/>
          <w:divBdr>
            <w:top w:val="none" w:sz="0" w:space="0" w:color="auto"/>
            <w:left w:val="none" w:sz="0" w:space="0" w:color="auto"/>
            <w:bottom w:val="none" w:sz="0" w:space="0" w:color="auto"/>
            <w:right w:val="none" w:sz="0" w:space="0" w:color="auto"/>
          </w:divBdr>
        </w:div>
      </w:divsChild>
    </w:div>
    <w:div w:id="992296277">
      <w:bodyDiv w:val="1"/>
      <w:marLeft w:val="0"/>
      <w:marRight w:val="0"/>
      <w:marTop w:val="0"/>
      <w:marBottom w:val="0"/>
      <w:divBdr>
        <w:top w:val="none" w:sz="0" w:space="0" w:color="auto"/>
        <w:left w:val="none" w:sz="0" w:space="0" w:color="auto"/>
        <w:bottom w:val="none" w:sz="0" w:space="0" w:color="auto"/>
        <w:right w:val="none" w:sz="0" w:space="0" w:color="auto"/>
      </w:divBdr>
    </w:div>
    <w:div w:id="997265750">
      <w:bodyDiv w:val="1"/>
      <w:marLeft w:val="0"/>
      <w:marRight w:val="0"/>
      <w:marTop w:val="0"/>
      <w:marBottom w:val="0"/>
      <w:divBdr>
        <w:top w:val="none" w:sz="0" w:space="0" w:color="auto"/>
        <w:left w:val="none" w:sz="0" w:space="0" w:color="auto"/>
        <w:bottom w:val="none" w:sz="0" w:space="0" w:color="auto"/>
        <w:right w:val="none" w:sz="0" w:space="0" w:color="auto"/>
      </w:divBdr>
    </w:div>
    <w:div w:id="1031227135">
      <w:bodyDiv w:val="1"/>
      <w:marLeft w:val="0"/>
      <w:marRight w:val="0"/>
      <w:marTop w:val="0"/>
      <w:marBottom w:val="0"/>
      <w:divBdr>
        <w:top w:val="none" w:sz="0" w:space="0" w:color="auto"/>
        <w:left w:val="none" w:sz="0" w:space="0" w:color="auto"/>
        <w:bottom w:val="none" w:sz="0" w:space="0" w:color="auto"/>
        <w:right w:val="none" w:sz="0" w:space="0" w:color="auto"/>
      </w:divBdr>
      <w:divsChild>
        <w:div w:id="255679546">
          <w:marLeft w:val="0"/>
          <w:marRight w:val="0"/>
          <w:marTop w:val="0"/>
          <w:marBottom w:val="0"/>
          <w:divBdr>
            <w:top w:val="none" w:sz="0" w:space="0" w:color="auto"/>
            <w:left w:val="none" w:sz="0" w:space="0" w:color="auto"/>
            <w:bottom w:val="none" w:sz="0" w:space="0" w:color="auto"/>
            <w:right w:val="none" w:sz="0" w:space="0" w:color="auto"/>
          </w:divBdr>
        </w:div>
      </w:divsChild>
    </w:div>
    <w:div w:id="1126705870">
      <w:bodyDiv w:val="1"/>
      <w:marLeft w:val="0"/>
      <w:marRight w:val="0"/>
      <w:marTop w:val="0"/>
      <w:marBottom w:val="0"/>
      <w:divBdr>
        <w:top w:val="none" w:sz="0" w:space="0" w:color="auto"/>
        <w:left w:val="none" w:sz="0" w:space="0" w:color="auto"/>
        <w:bottom w:val="none" w:sz="0" w:space="0" w:color="auto"/>
        <w:right w:val="none" w:sz="0" w:space="0" w:color="auto"/>
      </w:divBdr>
    </w:div>
    <w:div w:id="1140684241">
      <w:bodyDiv w:val="1"/>
      <w:marLeft w:val="0"/>
      <w:marRight w:val="0"/>
      <w:marTop w:val="0"/>
      <w:marBottom w:val="0"/>
      <w:divBdr>
        <w:top w:val="none" w:sz="0" w:space="0" w:color="auto"/>
        <w:left w:val="none" w:sz="0" w:space="0" w:color="auto"/>
        <w:bottom w:val="none" w:sz="0" w:space="0" w:color="auto"/>
        <w:right w:val="none" w:sz="0" w:space="0" w:color="auto"/>
      </w:divBdr>
    </w:div>
    <w:div w:id="1227910865">
      <w:bodyDiv w:val="1"/>
      <w:marLeft w:val="0"/>
      <w:marRight w:val="0"/>
      <w:marTop w:val="0"/>
      <w:marBottom w:val="0"/>
      <w:divBdr>
        <w:top w:val="none" w:sz="0" w:space="0" w:color="auto"/>
        <w:left w:val="none" w:sz="0" w:space="0" w:color="auto"/>
        <w:bottom w:val="none" w:sz="0" w:space="0" w:color="auto"/>
        <w:right w:val="none" w:sz="0" w:space="0" w:color="auto"/>
      </w:divBdr>
    </w:div>
    <w:div w:id="1419254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9597">
          <w:marLeft w:val="0"/>
          <w:marRight w:val="0"/>
          <w:marTop w:val="0"/>
          <w:marBottom w:val="0"/>
          <w:divBdr>
            <w:top w:val="none" w:sz="0" w:space="0" w:color="auto"/>
            <w:left w:val="none" w:sz="0" w:space="0" w:color="auto"/>
            <w:bottom w:val="none" w:sz="0" w:space="0" w:color="auto"/>
            <w:right w:val="none" w:sz="0" w:space="0" w:color="auto"/>
          </w:divBdr>
        </w:div>
      </w:divsChild>
    </w:div>
    <w:div w:id="1430275243">
      <w:bodyDiv w:val="1"/>
      <w:marLeft w:val="0"/>
      <w:marRight w:val="0"/>
      <w:marTop w:val="0"/>
      <w:marBottom w:val="0"/>
      <w:divBdr>
        <w:top w:val="none" w:sz="0" w:space="0" w:color="auto"/>
        <w:left w:val="none" w:sz="0" w:space="0" w:color="auto"/>
        <w:bottom w:val="none" w:sz="0" w:space="0" w:color="auto"/>
        <w:right w:val="none" w:sz="0" w:space="0" w:color="auto"/>
      </w:divBdr>
    </w:div>
    <w:div w:id="1433285343">
      <w:bodyDiv w:val="1"/>
      <w:marLeft w:val="0"/>
      <w:marRight w:val="0"/>
      <w:marTop w:val="0"/>
      <w:marBottom w:val="0"/>
      <w:divBdr>
        <w:top w:val="none" w:sz="0" w:space="0" w:color="auto"/>
        <w:left w:val="none" w:sz="0" w:space="0" w:color="auto"/>
        <w:bottom w:val="none" w:sz="0" w:space="0" w:color="auto"/>
        <w:right w:val="none" w:sz="0" w:space="0" w:color="auto"/>
      </w:divBdr>
    </w:div>
    <w:div w:id="1494301674">
      <w:bodyDiv w:val="1"/>
      <w:marLeft w:val="0"/>
      <w:marRight w:val="0"/>
      <w:marTop w:val="0"/>
      <w:marBottom w:val="0"/>
      <w:divBdr>
        <w:top w:val="none" w:sz="0" w:space="0" w:color="auto"/>
        <w:left w:val="none" w:sz="0" w:space="0" w:color="auto"/>
        <w:bottom w:val="none" w:sz="0" w:space="0" w:color="auto"/>
        <w:right w:val="none" w:sz="0" w:space="0" w:color="auto"/>
      </w:divBdr>
    </w:div>
    <w:div w:id="1566069534">
      <w:bodyDiv w:val="1"/>
      <w:marLeft w:val="0"/>
      <w:marRight w:val="0"/>
      <w:marTop w:val="0"/>
      <w:marBottom w:val="0"/>
      <w:divBdr>
        <w:top w:val="none" w:sz="0" w:space="0" w:color="auto"/>
        <w:left w:val="none" w:sz="0" w:space="0" w:color="auto"/>
        <w:bottom w:val="none" w:sz="0" w:space="0" w:color="auto"/>
        <w:right w:val="none" w:sz="0" w:space="0" w:color="auto"/>
      </w:divBdr>
    </w:div>
    <w:div w:id="1575162284">
      <w:bodyDiv w:val="1"/>
      <w:marLeft w:val="0"/>
      <w:marRight w:val="0"/>
      <w:marTop w:val="0"/>
      <w:marBottom w:val="0"/>
      <w:divBdr>
        <w:top w:val="none" w:sz="0" w:space="0" w:color="auto"/>
        <w:left w:val="none" w:sz="0" w:space="0" w:color="auto"/>
        <w:bottom w:val="none" w:sz="0" w:space="0" w:color="auto"/>
        <w:right w:val="none" w:sz="0" w:space="0" w:color="auto"/>
      </w:divBdr>
    </w:div>
    <w:div w:id="1669289174">
      <w:bodyDiv w:val="1"/>
      <w:marLeft w:val="0"/>
      <w:marRight w:val="0"/>
      <w:marTop w:val="0"/>
      <w:marBottom w:val="0"/>
      <w:divBdr>
        <w:top w:val="none" w:sz="0" w:space="0" w:color="auto"/>
        <w:left w:val="none" w:sz="0" w:space="0" w:color="auto"/>
        <w:bottom w:val="none" w:sz="0" w:space="0" w:color="auto"/>
        <w:right w:val="none" w:sz="0" w:space="0" w:color="auto"/>
      </w:divBdr>
    </w:div>
    <w:div w:id="1782920230">
      <w:bodyDiv w:val="1"/>
      <w:marLeft w:val="0"/>
      <w:marRight w:val="0"/>
      <w:marTop w:val="0"/>
      <w:marBottom w:val="0"/>
      <w:divBdr>
        <w:top w:val="none" w:sz="0" w:space="0" w:color="auto"/>
        <w:left w:val="none" w:sz="0" w:space="0" w:color="auto"/>
        <w:bottom w:val="none" w:sz="0" w:space="0" w:color="auto"/>
        <w:right w:val="none" w:sz="0" w:space="0" w:color="auto"/>
      </w:divBdr>
    </w:div>
    <w:div w:id="1922369389">
      <w:bodyDiv w:val="1"/>
      <w:marLeft w:val="0"/>
      <w:marRight w:val="0"/>
      <w:marTop w:val="0"/>
      <w:marBottom w:val="0"/>
      <w:divBdr>
        <w:top w:val="none" w:sz="0" w:space="0" w:color="auto"/>
        <w:left w:val="none" w:sz="0" w:space="0" w:color="auto"/>
        <w:bottom w:val="none" w:sz="0" w:space="0" w:color="auto"/>
        <w:right w:val="none" w:sz="0" w:space="0" w:color="auto"/>
      </w:divBdr>
    </w:div>
    <w:div w:id="1945720922">
      <w:bodyDiv w:val="1"/>
      <w:marLeft w:val="0"/>
      <w:marRight w:val="0"/>
      <w:marTop w:val="0"/>
      <w:marBottom w:val="0"/>
      <w:divBdr>
        <w:top w:val="none" w:sz="0" w:space="0" w:color="auto"/>
        <w:left w:val="none" w:sz="0" w:space="0" w:color="auto"/>
        <w:bottom w:val="none" w:sz="0" w:space="0" w:color="auto"/>
        <w:right w:val="none" w:sz="0" w:space="0" w:color="auto"/>
      </w:divBdr>
    </w:div>
    <w:div w:id="2053573445">
      <w:bodyDiv w:val="1"/>
      <w:marLeft w:val="0"/>
      <w:marRight w:val="0"/>
      <w:marTop w:val="0"/>
      <w:marBottom w:val="0"/>
      <w:divBdr>
        <w:top w:val="none" w:sz="0" w:space="0" w:color="auto"/>
        <w:left w:val="none" w:sz="0" w:space="0" w:color="auto"/>
        <w:bottom w:val="none" w:sz="0" w:space="0" w:color="auto"/>
        <w:right w:val="none" w:sz="0" w:space="0" w:color="auto"/>
      </w:divBdr>
      <w:divsChild>
        <w:div w:id="1748112762">
          <w:marLeft w:val="0"/>
          <w:marRight w:val="0"/>
          <w:marTop w:val="0"/>
          <w:marBottom w:val="0"/>
          <w:divBdr>
            <w:top w:val="none" w:sz="0" w:space="0" w:color="auto"/>
            <w:left w:val="none" w:sz="0" w:space="0" w:color="auto"/>
            <w:bottom w:val="none" w:sz="0" w:space="0" w:color="auto"/>
            <w:right w:val="none" w:sz="0" w:space="0" w:color="auto"/>
          </w:divBdr>
          <w:divsChild>
            <w:div w:id="1380058829">
              <w:marLeft w:val="0"/>
              <w:marRight w:val="0"/>
              <w:marTop w:val="0"/>
              <w:marBottom w:val="0"/>
              <w:divBdr>
                <w:top w:val="none" w:sz="0" w:space="0" w:color="auto"/>
                <w:left w:val="none" w:sz="0" w:space="0" w:color="auto"/>
                <w:bottom w:val="none" w:sz="0" w:space="0" w:color="auto"/>
                <w:right w:val="none" w:sz="0" w:space="0" w:color="auto"/>
              </w:divBdr>
              <w:divsChild>
                <w:div w:id="13773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818EF0268D14DE0869EBB539F2C2D87"/>
        <w:category>
          <w:name w:val="Общие"/>
          <w:gallery w:val="placeholder"/>
        </w:category>
        <w:types>
          <w:type w:val="bbPlcHdr"/>
        </w:types>
        <w:behaviors>
          <w:behavior w:val="content"/>
        </w:behaviors>
        <w:guid w:val="{83F7B12B-B12A-4BD9-AB06-1A2293C9E0EE}"/>
      </w:docPartPr>
      <w:docPartBody>
        <w:p w:rsidR="003B3C4D" w:rsidRDefault="003B3C4D" w:rsidP="003B3C4D">
          <w:pPr>
            <w:pStyle w:val="F818EF0268D14DE0869EBB539F2C2D87"/>
          </w:pPr>
          <w:r w:rsidRPr="00E577F7">
            <w:rPr>
              <w:rStyle w:val="a3"/>
            </w:rPr>
            <w:t>Место для ввода текста.</w:t>
          </w:r>
        </w:p>
      </w:docPartBody>
    </w:docPart>
    <w:docPart>
      <w:docPartPr>
        <w:name w:val="2AB7F4EE9C424BD6B3BBE75377201B59"/>
        <w:category>
          <w:name w:val="Общие"/>
          <w:gallery w:val="placeholder"/>
        </w:category>
        <w:types>
          <w:type w:val="bbPlcHdr"/>
        </w:types>
        <w:behaviors>
          <w:behavior w:val="content"/>
        </w:behaviors>
        <w:guid w:val="{01DCE631-C849-458E-94EC-96BC8F9DBC58}"/>
      </w:docPartPr>
      <w:docPartBody>
        <w:p w:rsidR="008B43A2" w:rsidRDefault="004F6BFA" w:rsidP="004F6BFA">
          <w:pPr>
            <w:pStyle w:val="2AB7F4EE9C424BD6B3BBE75377201B59"/>
          </w:pPr>
          <w:r w:rsidRPr="00E577F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A56"/>
    <w:rsid w:val="000F4A62"/>
    <w:rsid w:val="001A4EF2"/>
    <w:rsid w:val="001B7D05"/>
    <w:rsid w:val="00204825"/>
    <w:rsid w:val="00266AD3"/>
    <w:rsid w:val="002A56ED"/>
    <w:rsid w:val="0032254C"/>
    <w:rsid w:val="00340BF7"/>
    <w:rsid w:val="00343B67"/>
    <w:rsid w:val="0034418A"/>
    <w:rsid w:val="00382456"/>
    <w:rsid w:val="003B3C4D"/>
    <w:rsid w:val="003C78FA"/>
    <w:rsid w:val="004078DE"/>
    <w:rsid w:val="004F6BFA"/>
    <w:rsid w:val="00503116"/>
    <w:rsid w:val="005C57F6"/>
    <w:rsid w:val="006B1514"/>
    <w:rsid w:val="006C036C"/>
    <w:rsid w:val="00706031"/>
    <w:rsid w:val="00746CFB"/>
    <w:rsid w:val="0079796F"/>
    <w:rsid w:val="007B365A"/>
    <w:rsid w:val="008664BD"/>
    <w:rsid w:val="00883A56"/>
    <w:rsid w:val="008B43A2"/>
    <w:rsid w:val="00C339DA"/>
    <w:rsid w:val="00C77D41"/>
    <w:rsid w:val="00CB505C"/>
    <w:rsid w:val="00CC51A1"/>
    <w:rsid w:val="00D72ECD"/>
    <w:rsid w:val="00D96E00"/>
    <w:rsid w:val="00F8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B7D05"/>
    <w:rPr>
      <w:color w:val="808080"/>
    </w:rPr>
  </w:style>
  <w:style w:type="paragraph" w:customStyle="1" w:styleId="F818EF0268D14DE0869EBB539F2C2D87">
    <w:name w:val="F818EF0268D14DE0869EBB539F2C2D87"/>
    <w:rsid w:val="003B3C4D"/>
  </w:style>
  <w:style w:type="paragraph" w:customStyle="1" w:styleId="2AB7F4EE9C424BD6B3BBE75377201B59">
    <w:name w:val="2AB7F4EE9C424BD6B3BBE75377201B59"/>
    <w:rsid w:val="004F6BFA"/>
  </w:style>
  <w:style w:type="paragraph" w:customStyle="1" w:styleId="AFE2847FB6324A1F8F4342DDF9E0EE2F">
    <w:name w:val="AFE2847FB6324A1F8F4342DDF9E0EE2F"/>
    <w:rsid w:val="001B7D05"/>
  </w:style>
  <w:style w:type="paragraph" w:customStyle="1" w:styleId="1BF6F83F0D8B4873A0FE1F74A28DE4CD">
    <w:name w:val="1BF6F83F0D8B4873A0FE1F74A28DE4CD"/>
    <w:rsid w:val="001B7D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D6D7-EC5D-450F-820F-93C20EDB3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23</Pages>
  <Words>4246</Words>
  <Characters>24207</Characters>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2020-03-11T06:34:00Z</cp:lastPrinted>
  <dcterms:created xsi:type="dcterms:W3CDTF">2020-03-11T06:35:00Z</dcterms:created>
  <dcterms:modified xsi:type="dcterms:W3CDTF">2020-10-06T09:29:00Z</dcterms:modified>
</cp:coreProperties>
</file>